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E0" w:rsidRPr="008A77B2" w:rsidRDefault="006F3EE0" w:rsidP="0039381F">
      <w:pPr>
        <w:spacing w:after="0" w:line="240" w:lineRule="auto"/>
        <w:jc w:val="right"/>
        <w:rPr>
          <w:rFonts w:ascii="Times New Roman" w:hAnsi="Times New Roman" w:cs="Times New Roman"/>
          <w:b/>
          <w:sz w:val="24"/>
          <w:szCs w:val="24"/>
        </w:rPr>
      </w:pPr>
      <w:r w:rsidRPr="006F3EE0">
        <w:rPr>
          <w:rFonts w:ascii="Times New Roman" w:hAnsi="Times New Roman" w:cs="Times New Roman"/>
          <w:b/>
          <w:sz w:val="24"/>
          <w:szCs w:val="24"/>
        </w:rPr>
        <w:t xml:space="preserve">Приложение </w:t>
      </w:r>
      <w:r w:rsidR="00155102" w:rsidRPr="008A77B2">
        <w:rPr>
          <w:rFonts w:ascii="Times New Roman" w:hAnsi="Times New Roman" w:cs="Times New Roman"/>
          <w:b/>
          <w:sz w:val="24"/>
          <w:szCs w:val="24"/>
        </w:rPr>
        <w:t>2</w:t>
      </w:r>
    </w:p>
    <w:p w:rsidR="00531AEC" w:rsidRPr="008A77B2" w:rsidRDefault="006F3EE0" w:rsidP="0039381F">
      <w:pPr>
        <w:spacing w:after="0" w:line="240" w:lineRule="auto"/>
        <w:jc w:val="right"/>
        <w:rPr>
          <w:rFonts w:ascii="Times New Roman" w:hAnsi="Times New Roman" w:cs="Times New Roman"/>
          <w:b/>
          <w:sz w:val="24"/>
          <w:szCs w:val="24"/>
        </w:rPr>
      </w:pPr>
      <w:r w:rsidRPr="006F3EE0">
        <w:rPr>
          <w:rFonts w:ascii="Times New Roman" w:hAnsi="Times New Roman" w:cs="Times New Roman"/>
          <w:b/>
          <w:sz w:val="24"/>
          <w:szCs w:val="24"/>
        </w:rPr>
        <w:t>к  техническому заданию</w:t>
      </w:r>
    </w:p>
    <w:p w:rsidR="005301C2" w:rsidRDefault="008101D1" w:rsidP="003938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w:t>
      </w:r>
      <w:r w:rsidR="005301C2">
        <w:rPr>
          <w:rFonts w:ascii="Times New Roman" w:hAnsi="Times New Roman" w:cs="Times New Roman"/>
          <w:b/>
          <w:sz w:val="24"/>
          <w:szCs w:val="24"/>
        </w:rPr>
        <w:t>арактеристика используемых товаров</w:t>
      </w:r>
    </w:p>
    <w:tbl>
      <w:tblPr>
        <w:tblW w:w="1013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052"/>
        <w:gridCol w:w="7371"/>
      </w:tblGrid>
      <w:tr w:rsidR="005301C2" w:rsidRPr="009B3492" w:rsidTr="00BE2A12">
        <w:tc>
          <w:tcPr>
            <w:tcW w:w="710" w:type="dxa"/>
            <w:shd w:val="clear" w:color="auto" w:fill="auto"/>
          </w:tcPr>
          <w:p w:rsidR="005301C2" w:rsidRPr="009B3492" w:rsidRDefault="005301C2" w:rsidP="008101D1">
            <w:pPr>
              <w:spacing w:after="0" w:line="240" w:lineRule="auto"/>
              <w:jc w:val="center"/>
              <w:rPr>
                <w:rFonts w:ascii="Times New Roman" w:eastAsia="Calibri" w:hAnsi="Times New Roman" w:cs="Times New Roman"/>
                <w:b/>
                <w:sz w:val="20"/>
                <w:szCs w:val="20"/>
              </w:rPr>
            </w:pPr>
            <w:r w:rsidRPr="009B3492">
              <w:rPr>
                <w:rFonts w:ascii="Times New Roman" w:eastAsia="Calibri" w:hAnsi="Times New Roman" w:cs="Times New Roman"/>
                <w:b/>
                <w:sz w:val="20"/>
                <w:szCs w:val="20"/>
              </w:rPr>
              <w:t xml:space="preserve">№ </w:t>
            </w:r>
            <w:proofErr w:type="gramStart"/>
            <w:r w:rsidRPr="009B3492">
              <w:rPr>
                <w:rFonts w:ascii="Times New Roman" w:eastAsia="Calibri" w:hAnsi="Times New Roman" w:cs="Times New Roman"/>
                <w:b/>
                <w:sz w:val="20"/>
                <w:szCs w:val="20"/>
              </w:rPr>
              <w:t>п</w:t>
            </w:r>
            <w:proofErr w:type="gramEnd"/>
            <w:r w:rsidRPr="009B3492">
              <w:rPr>
                <w:rFonts w:ascii="Times New Roman" w:eastAsia="Calibri" w:hAnsi="Times New Roman" w:cs="Times New Roman"/>
                <w:b/>
                <w:sz w:val="20"/>
                <w:szCs w:val="20"/>
              </w:rPr>
              <w:t>/п</w:t>
            </w:r>
          </w:p>
        </w:tc>
        <w:tc>
          <w:tcPr>
            <w:tcW w:w="2052" w:type="dxa"/>
            <w:shd w:val="clear" w:color="auto" w:fill="auto"/>
          </w:tcPr>
          <w:p w:rsidR="005301C2" w:rsidRPr="009B3492" w:rsidRDefault="005301C2" w:rsidP="008101D1">
            <w:pPr>
              <w:spacing w:after="0" w:line="240" w:lineRule="auto"/>
              <w:jc w:val="center"/>
              <w:rPr>
                <w:rFonts w:ascii="Times New Roman" w:eastAsia="Calibri" w:hAnsi="Times New Roman" w:cs="Times New Roman"/>
                <w:b/>
                <w:sz w:val="20"/>
                <w:szCs w:val="20"/>
              </w:rPr>
            </w:pPr>
            <w:r w:rsidRPr="009B3492">
              <w:rPr>
                <w:rFonts w:ascii="Times New Roman" w:eastAsia="Calibri" w:hAnsi="Times New Roman" w:cs="Times New Roman"/>
                <w:b/>
                <w:sz w:val="20"/>
                <w:szCs w:val="20"/>
              </w:rPr>
              <w:t>Наименование товара</w:t>
            </w:r>
          </w:p>
        </w:tc>
        <w:tc>
          <w:tcPr>
            <w:tcW w:w="7371" w:type="dxa"/>
            <w:shd w:val="clear" w:color="auto" w:fill="auto"/>
          </w:tcPr>
          <w:p w:rsidR="005301C2" w:rsidRPr="009B3492" w:rsidRDefault="001354D3" w:rsidP="008101D1">
            <w:pPr>
              <w:spacing w:after="0" w:line="240" w:lineRule="auto"/>
              <w:jc w:val="center"/>
              <w:rPr>
                <w:rFonts w:ascii="Times New Roman" w:eastAsia="Calibri" w:hAnsi="Times New Roman" w:cs="Times New Roman"/>
                <w:b/>
                <w:sz w:val="20"/>
                <w:szCs w:val="20"/>
              </w:rPr>
            </w:pPr>
            <w:r w:rsidRPr="009B3492">
              <w:rPr>
                <w:rFonts w:ascii="Times New Roman" w:hAnsi="Times New Roman"/>
                <w:b/>
                <w:color w:val="000000"/>
                <w:sz w:val="20"/>
                <w:szCs w:val="20"/>
              </w:rPr>
              <w:t>Требования к значениям показателей, позволяющие определить соответствие работ установленным требованиям *</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1354D3"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1</w:t>
            </w:r>
          </w:p>
        </w:tc>
        <w:tc>
          <w:tcPr>
            <w:tcW w:w="2052" w:type="dxa"/>
            <w:tcBorders>
              <w:top w:val="single" w:sz="4" w:space="0" w:color="auto"/>
              <w:bottom w:val="single" w:sz="4" w:space="0" w:color="auto"/>
            </w:tcBorders>
            <w:shd w:val="clear" w:color="auto" w:fill="auto"/>
          </w:tcPr>
          <w:p w:rsidR="001354D3" w:rsidRPr="009B3492" w:rsidRDefault="001354D3" w:rsidP="009B3492">
            <w:pPr>
              <w:spacing w:after="0" w:line="240" w:lineRule="auto"/>
              <w:jc w:val="center"/>
              <w:rPr>
                <w:rFonts w:ascii="Times New Roman" w:hAnsi="Times New Roman"/>
                <w:sz w:val="20"/>
                <w:szCs w:val="20"/>
              </w:rPr>
            </w:pPr>
            <w:r w:rsidRPr="009B3492">
              <w:rPr>
                <w:rFonts w:ascii="Times New Roman" w:hAnsi="Times New Roman"/>
                <w:sz w:val="20"/>
                <w:szCs w:val="20"/>
              </w:rPr>
              <w:t>Песок</w:t>
            </w:r>
          </w:p>
        </w:tc>
        <w:tc>
          <w:tcPr>
            <w:tcW w:w="7371" w:type="dxa"/>
            <w:tcBorders>
              <w:top w:val="single" w:sz="4" w:space="0" w:color="auto"/>
              <w:bottom w:val="single" w:sz="4" w:space="0" w:color="auto"/>
            </w:tcBorders>
            <w:shd w:val="clear" w:color="auto" w:fill="auto"/>
          </w:tcPr>
          <w:p w:rsidR="001354D3" w:rsidRPr="009B3492" w:rsidRDefault="001354D3" w:rsidP="009B3492">
            <w:pPr>
              <w:spacing w:after="0" w:line="240" w:lineRule="auto"/>
              <w:jc w:val="both"/>
              <w:rPr>
                <w:rFonts w:ascii="Times New Roman" w:hAnsi="Times New Roman"/>
                <w:sz w:val="20"/>
                <w:szCs w:val="20"/>
              </w:rPr>
            </w:pPr>
            <w:r w:rsidRPr="009B3492">
              <w:rPr>
                <w:rFonts w:ascii="Times New Roman" w:hAnsi="Times New Roman"/>
                <w:sz w:val="20"/>
                <w:szCs w:val="20"/>
              </w:rPr>
              <w:t>Песок природный мелкий (для строительных работ) с характеристиками: класс песка по крупности – мелкий, модуль крупности песка: Мк не менее 1,5, не более 2,0, полный остаток при рассеве песка на сите с сеткой 0,63: не менее 10%, не более 30%.</w:t>
            </w:r>
          </w:p>
          <w:p w:rsidR="001354D3" w:rsidRPr="009B3492" w:rsidRDefault="001354D3" w:rsidP="009B3492">
            <w:pPr>
              <w:spacing w:after="0" w:line="240" w:lineRule="auto"/>
              <w:jc w:val="both"/>
              <w:rPr>
                <w:rFonts w:ascii="Times New Roman" w:hAnsi="Times New Roman"/>
                <w:sz w:val="20"/>
                <w:szCs w:val="20"/>
              </w:rPr>
            </w:pPr>
            <w:r w:rsidRPr="009B3492">
              <w:rPr>
                <w:rFonts w:ascii="Times New Roman" w:hAnsi="Times New Roman"/>
                <w:sz w:val="20"/>
                <w:szCs w:val="20"/>
              </w:rPr>
              <w:t>Содержание зерен крупностью менее 0,16 мм: не более10%.</w:t>
            </w:r>
          </w:p>
          <w:p w:rsidR="001354D3" w:rsidRPr="009B3492" w:rsidRDefault="001354D3" w:rsidP="009B3492">
            <w:pPr>
              <w:spacing w:after="0" w:line="240" w:lineRule="auto"/>
              <w:jc w:val="both"/>
              <w:rPr>
                <w:rFonts w:ascii="Times New Roman" w:hAnsi="Times New Roman"/>
                <w:sz w:val="20"/>
                <w:szCs w:val="20"/>
              </w:rPr>
            </w:pPr>
            <w:r w:rsidRPr="009B3492">
              <w:rPr>
                <w:rFonts w:ascii="Times New Roman" w:hAnsi="Times New Roman"/>
                <w:sz w:val="20"/>
                <w:szCs w:val="20"/>
              </w:rPr>
              <w:t>Содержание зерен крупностью свыше 5 мм: не более 5%.</w:t>
            </w:r>
          </w:p>
          <w:p w:rsidR="001354D3" w:rsidRPr="009B3492" w:rsidRDefault="001354D3" w:rsidP="009B3492">
            <w:pPr>
              <w:spacing w:after="0" w:line="240" w:lineRule="auto"/>
              <w:rPr>
                <w:rFonts w:ascii="Times New Roman" w:hAnsi="Times New Roman"/>
                <w:sz w:val="20"/>
                <w:szCs w:val="20"/>
              </w:rPr>
            </w:pPr>
            <w:r w:rsidRPr="009B3492">
              <w:rPr>
                <w:rFonts w:ascii="Times New Roman" w:hAnsi="Times New Roman"/>
                <w:sz w:val="20"/>
                <w:szCs w:val="20"/>
              </w:rPr>
              <w:t>Содержание зерен крупностью свыше 10 мм: не более  0,5%.</w:t>
            </w:r>
          </w:p>
          <w:p w:rsidR="001354D3" w:rsidRPr="009B3492" w:rsidRDefault="001354D3" w:rsidP="009B3492">
            <w:pPr>
              <w:spacing w:after="0" w:line="240" w:lineRule="auto"/>
              <w:jc w:val="both"/>
              <w:rPr>
                <w:rFonts w:ascii="Times New Roman" w:hAnsi="Times New Roman"/>
                <w:sz w:val="20"/>
                <w:szCs w:val="20"/>
              </w:rPr>
            </w:pPr>
            <w:r w:rsidRPr="009B3492">
              <w:rPr>
                <w:rFonts w:ascii="Times New Roman" w:hAnsi="Times New Roman"/>
                <w:sz w:val="20"/>
                <w:szCs w:val="20"/>
              </w:rPr>
              <w:t>Содержание пылевидных и глиняных частиц не более 3%.</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1354D3"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2</w:t>
            </w:r>
          </w:p>
        </w:tc>
        <w:tc>
          <w:tcPr>
            <w:tcW w:w="2052" w:type="dxa"/>
            <w:tcBorders>
              <w:top w:val="single" w:sz="4" w:space="0" w:color="auto"/>
              <w:bottom w:val="single" w:sz="4" w:space="0" w:color="auto"/>
            </w:tcBorders>
            <w:shd w:val="clear" w:color="auto" w:fill="auto"/>
          </w:tcPr>
          <w:p w:rsidR="001354D3" w:rsidRPr="009B3492" w:rsidRDefault="001354D3" w:rsidP="009B3492">
            <w:pPr>
              <w:spacing w:after="0" w:line="240" w:lineRule="auto"/>
              <w:rPr>
                <w:rFonts w:ascii="Times New Roman" w:hAnsi="Times New Roman"/>
                <w:sz w:val="20"/>
                <w:szCs w:val="20"/>
              </w:rPr>
            </w:pPr>
            <w:r w:rsidRPr="009B3492">
              <w:rPr>
                <w:rFonts w:ascii="Times New Roman" w:hAnsi="Times New Roman"/>
                <w:sz w:val="20"/>
                <w:szCs w:val="20"/>
              </w:rPr>
              <w:t>Трава газонная</w:t>
            </w:r>
          </w:p>
        </w:tc>
        <w:tc>
          <w:tcPr>
            <w:tcW w:w="7371" w:type="dxa"/>
            <w:tcBorders>
              <w:top w:val="single" w:sz="4" w:space="0" w:color="auto"/>
              <w:bottom w:val="single" w:sz="4" w:space="0" w:color="auto"/>
            </w:tcBorders>
            <w:shd w:val="clear" w:color="auto" w:fill="auto"/>
          </w:tcPr>
          <w:p w:rsidR="001354D3" w:rsidRPr="009B3492" w:rsidRDefault="001354D3"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Трава газонная с характеристиками: многолетнее растение, соцветие плотное, густое, не менее 8см не более  14 см длиной не менее 6 мм и не более 8 мм шириной, со сросшимися с главной осью веточками (при сгибании колоса сохраняется его цилиндрическая форма).</w:t>
            </w:r>
          </w:p>
          <w:p w:rsidR="001354D3" w:rsidRPr="009B3492" w:rsidRDefault="001354D3"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 xml:space="preserve"> Листовые пластинки не менее 3 мм и не более 10 мм шириной</w:t>
            </w:r>
            <w:r w:rsidR="00057761" w:rsidRPr="009B3492">
              <w:rPr>
                <w:rFonts w:ascii="Times New Roman" w:hAnsi="Times New Roman" w:cs="Times New Roman"/>
                <w:sz w:val="20"/>
                <w:szCs w:val="20"/>
              </w:rPr>
              <w:t>.</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1354D3"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3</w:t>
            </w:r>
          </w:p>
        </w:tc>
        <w:tc>
          <w:tcPr>
            <w:tcW w:w="2052" w:type="dxa"/>
            <w:tcBorders>
              <w:top w:val="single" w:sz="4" w:space="0" w:color="auto"/>
              <w:bottom w:val="single" w:sz="4" w:space="0" w:color="auto"/>
            </w:tcBorders>
            <w:shd w:val="clear" w:color="auto" w:fill="auto"/>
          </w:tcPr>
          <w:p w:rsidR="001354D3" w:rsidRPr="009B3492" w:rsidRDefault="00057761" w:rsidP="009B3492">
            <w:pPr>
              <w:spacing w:after="0" w:line="240" w:lineRule="auto"/>
              <w:jc w:val="both"/>
              <w:rPr>
                <w:rFonts w:ascii="Times New Roman" w:hAnsi="Times New Roman"/>
                <w:sz w:val="20"/>
                <w:szCs w:val="20"/>
              </w:rPr>
            </w:pPr>
            <w:r w:rsidRPr="009B3492">
              <w:rPr>
                <w:rFonts w:ascii="Times New Roman" w:hAnsi="Times New Roman" w:cs="Times New Roman"/>
                <w:sz w:val="20"/>
                <w:szCs w:val="20"/>
                <w:lang w:eastAsia="ru-RU"/>
              </w:rPr>
              <w:t>Шкаф управления</w:t>
            </w:r>
          </w:p>
        </w:tc>
        <w:tc>
          <w:tcPr>
            <w:tcW w:w="7371" w:type="dxa"/>
            <w:tcBorders>
              <w:top w:val="single" w:sz="4" w:space="0" w:color="auto"/>
              <w:bottom w:val="single" w:sz="4" w:space="0" w:color="auto"/>
            </w:tcBorders>
            <w:shd w:val="clear" w:color="auto" w:fill="auto"/>
          </w:tcPr>
          <w:p w:rsidR="00057761" w:rsidRPr="009B3492" w:rsidRDefault="001354D3" w:rsidP="009B3492">
            <w:pPr>
              <w:spacing w:after="0" w:line="240" w:lineRule="auto"/>
              <w:rPr>
                <w:rFonts w:ascii="Times New Roman" w:eastAsia="Times New Roman" w:hAnsi="Times New Roman" w:cs="Times New Roman"/>
                <w:sz w:val="20"/>
                <w:szCs w:val="20"/>
                <w:lang w:eastAsia="ru-RU"/>
              </w:rPr>
            </w:pPr>
            <w:r w:rsidRPr="009B3492">
              <w:rPr>
                <w:rFonts w:ascii="Times New Roman" w:hAnsi="Times New Roman" w:cs="Times New Roman"/>
                <w:sz w:val="20"/>
                <w:szCs w:val="20"/>
                <w:lang w:eastAsia="ru-RU"/>
              </w:rPr>
              <w:t xml:space="preserve">Шкаф управления наружным освещением </w:t>
            </w:r>
            <w:r w:rsidR="00057761" w:rsidRPr="009B3492">
              <w:rPr>
                <w:rFonts w:ascii="Times New Roman" w:hAnsi="Times New Roman" w:cs="Times New Roman"/>
                <w:sz w:val="20"/>
                <w:szCs w:val="20"/>
                <w:lang w:eastAsia="ru-RU"/>
              </w:rPr>
              <w:t>с т</w:t>
            </w:r>
            <w:r w:rsidR="00057761" w:rsidRPr="009B3492">
              <w:rPr>
                <w:rFonts w:ascii="Times New Roman" w:eastAsia="Times New Roman" w:hAnsi="Times New Roman" w:cs="Times New Roman"/>
                <w:sz w:val="20"/>
                <w:szCs w:val="20"/>
                <w:lang w:eastAsia="ru-RU"/>
              </w:rPr>
              <w:t>ехническими характеристиками:</w:t>
            </w:r>
          </w:p>
          <w:p w:rsidR="00057761" w:rsidRPr="009B3492" w:rsidRDefault="00057761" w:rsidP="009B3492">
            <w:pPr>
              <w:spacing w:after="0" w:line="240" w:lineRule="auto"/>
              <w:rPr>
                <w:rFonts w:ascii="Times New Roman" w:eastAsia="Times New Roman" w:hAnsi="Times New Roman" w:cs="Times New Roman"/>
                <w:sz w:val="20"/>
                <w:szCs w:val="20"/>
                <w:lang w:eastAsia="ru-RU"/>
              </w:rPr>
            </w:pPr>
            <w:r w:rsidRPr="009B3492">
              <w:rPr>
                <w:rFonts w:ascii="Times New Roman" w:eastAsia="Times New Roman" w:hAnsi="Times New Roman" w:cs="Times New Roman"/>
                <w:sz w:val="20"/>
                <w:szCs w:val="20"/>
                <w:lang w:eastAsia="ru-RU"/>
              </w:rPr>
              <w:t>Коммутируемое переменное напряжение частотой 50 Гц, 380±10</w:t>
            </w:r>
            <w:proofErr w:type="gramStart"/>
            <w:r w:rsidRPr="009B3492">
              <w:rPr>
                <w:rFonts w:ascii="Times New Roman" w:eastAsia="Times New Roman" w:hAnsi="Times New Roman" w:cs="Times New Roman"/>
                <w:sz w:val="20"/>
                <w:szCs w:val="20"/>
                <w:lang w:eastAsia="ru-RU"/>
              </w:rPr>
              <w:t>% В</w:t>
            </w:r>
            <w:proofErr w:type="gramEnd"/>
          </w:p>
          <w:p w:rsidR="00057761" w:rsidRPr="009B3492" w:rsidRDefault="00057761" w:rsidP="009B3492">
            <w:pPr>
              <w:spacing w:after="0" w:line="240" w:lineRule="auto"/>
              <w:rPr>
                <w:rFonts w:ascii="Times New Roman" w:eastAsia="Times New Roman" w:hAnsi="Times New Roman" w:cs="Times New Roman"/>
                <w:sz w:val="20"/>
                <w:szCs w:val="20"/>
                <w:lang w:eastAsia="ru-RU"/>
              </w:rPr>
            </w:pPr>
            <w:r w:rsidRPr="009B3492">
              <w:rPr>
                <w:rFonts w:ascii="Times New Roman" w:eastAsia="Times New Roman" w:hAnsi="Times New Roman" w:cs="Times New Roman"/>
                <w:sz w:val="20"/>
                <w:szCs w:val="20"/>
                <w:lang w:eastAsia="ru-RU"/>
              </w:rPr>
              <w:t>Коммутируемый переменный ток  не более 50</w:t>
            </w:r>
            <w:proofErr w:type="gramStart"/>
            <w:r w:rsidRPr="009B3492">
              <w:rPr>
                <w:rFonts w:ascii="Times New Roman" w:eastAsia="Times New Roman" w:hAnsi="Times New Roman" w:cs="Times New Roman"/>
                <w:sz w:val="20"/>
                <w:szCs w:val="20"/>
                <w:lang w:eastAsia="ru-RU"/>
              </w:rPr>
              <w:t xml:space="preserve"> А</w:t>
            </w:r>
            <w:proofErr w:type="gramEnd"/>
            <w:r w:rsidRPr="009B3492">
              <w:rPr>
                <w:rFonts w:ascii="Times New Roman" w:eastAsia="Times New Roman" w:hAnsi="Times New Roman" w:cs="Times New Roman"/>
                <w:sz w:val="20"/>
                <w:szCs w:val="20"/>
                <w:lang w:eastAsia="ru-RU"/>
              </w:rPr>
              <w:t xml:space="preserve"> на фазу</w:t>
            </w:r>
          </w:p>
          <w:p w:rsidR="00057761" w:rsidRPr="009B3492" w:rsidRDefault="00057761" w:rsidP="009B3492">
            <w:pPr>
              <w:spacing w:after="0" w:line="240" w:lineRule="auto"/>
              <w:rPr>
                <w:rFonts w:ascii="Times New Roman" w:eastAsia="Times New Roman" w:hAnsi="Times New Roman" w:cs="Times New Roman"/>
                <w:sz w:val="20"/>
                <w:szCs w:val="20"/>
                <w:lang w:eastAsia="ru-RU"/>
              </w:rPr>
            </w:pPr>
            <w:r w:rsidRPr="009B3492">
              <w:rPr>
                <w:rFonts w:ascii="Times New Roman" w:eastAsia="Times New Roman" w:hAnsi="Times New Roman" w:cs="Times New Roman"/>
                <w:sz w:val="20"/>
                <w:szCs w:val="20"/>
                <w:lang w:eastAsia="ru-RU"/>
              </w:rPr>
              <w:t>Тип коммутатора – электронный</w:t>
            </w:r>
          </w:p>
          <w:p w:rsidR="00057761" w:rsidRPr="009B3492" w:rsidRDefault="00057761" w:rsidP="009B3492">
            <w:pPr>
              <w:spacing w:after="0" w:line="240" w:lineRule="auto"/>
              <w:rPr>
                <w:rFonts w:ascii="Times New Roman" w:eastAsia="Times New Roman" w:hAnsi="Times New Roman" w:cs="Times New Roman"/>
                <w:sz w:val="20"/>
                <w:szCs w:val="20"/>
                <w:lang w:eastAsia="ru-RU"/>
              </w:rPr>
            </w:pPr>
            <w:r w:rsidRPr="009B3492">
              <w:rPr>
                <w:rFonts w:ascii="Times New Roman" w:eastAsia="Times New Roman" w:hAnsi="Times New Roman" w:cs="Times New Roman"/>
                <w:sz w:val="20"/>
                <w:szCs w:val="20"/>
                <w:lang w:eastAsia="ru-RU"/>
              </w:rPr>
              <w:t>Степень защиты не ниже  IP-65</w:t>
            </w:r>
          </w:p>
          <w:p w:rsidR="00057761" w:rsidRPr="009B3492" w:rsidRDefault="00057761" w:rsidP="009B3492">
            <w:pPr>
              <w:spacing w:after="0" w:line="240" w:lineRule="auto"/>
              <w:rPr>
                <w:rFonts w:ascii="Times New Roman" w:eastAsia="Times New Roman" w:hAnsi="Times New Roman" w:cs="Times New Roman"/>
                <w:sz w:val="20"/>
                <w:szCs w:val="20"/>
                <w:lang w:eastAsia="ru-RU"/>
              </w:rPr>
            </w:pPr>
            <w:r w:rsidRPr="009B3492">
              <w:rPr>
                <w:rFonts w:ascii="Times New Roman" w:eastAsia="Times New Roman" w:hAnsi="Times New Roman" w:cs="Times New Roman"/>
                <w:sz w:val="20"/>
                <w:szCs w:val="20"/>
                <w:lang w:eastAsia="ru-RU"/>
              </w:rPr>
              <w:t>Габариты (высота, ширина, глубина) не более 1000х505х200 мм</w:t>
            </w:r>
          </w:p>
          <w:p w:rsidR="00057761" w:rsidRPr="009B3492" w:rsidRDefault="00057761" w:rsidP="009B3492">
            <w:pPr>
              <w:spacing w:after="0" w:line="240" w:lineRule="auto"/>
              <w:rPr>
                <w:rFonts w:ascii="Times New Roman" w:hAnsi="Times New Roman" w:cs="Times New Roman"/>
                <w:sz w:val="20"/>
                <w:szCs w:val="20"/>
                <w:lang w:eastAsia="ru-RU"/>
              </w:rPr>
            </w:pPr>
            <w:r w:rsidRPr="009B3492">
              <w:rPr>
                <w:rFonts w:ascii="Times New Roman" w:eastAsia="Times New Roman" w:hAnsi="Times New Roman" w:cs="Times New Roman"/>
                <w:sz w:val="20"/>
                <w:szCs w:val="20"/>
                <w:lang w:eastAsia="ru-RU"/>
              </w:rPr>
              <w:t>Масса, не более 40 кг</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1354D3"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4</w:t>
            </w:r>
          </w:p>
        </w:tc>
        <w:tc>
          <w:tcPr>
            <w:tcW w:w="2052" w:type="dxa"/>
            <w:tcBorders>
              <w:top w:val="single" w:sz="4" w:space="0" w:color="auto"/>
              <w:bottom w:val="single" w:sz="4" w:space="0" w:color="auto"/>
            </w:tcBorders>
            <w:shd w:val="clear" w:color="auto" w:fill="auto"/>
          </w:tcPr>
          <w:p w:rsidR="001354D3" w:rsidRPr="009B3492" w:rsidRDefault="00755446" w:rsidP="009B3492">
            <w:pPr>
              <w:spacing w:after="0" w:line="240" w:lineRule="auto"/>
              <w:jc w:val="center"/>
              <w:rPr>
                <w:rFonts w:ascii="Times New Roman" w:hAnsi="Times New Roman"/>
                <w:sz w:val="20"/>
                <w:szCs w:val="20"/>
              </w:rPr>
            </w:pPr>
            <w:r w:rsidRPr="009B3492">
              <w:rPr>
                <w:rFonts w:ascii="Times New Roman" w:hAnsi="Times New Roman" w:cs="Times New Roman"/>
                <w:sz w:val="20"/>
                <w:szCs w:val="20"/>
              </w:rPr>
              <w:t>Щит автоматического переключения на резерв</w:t>
            </w:r>
          </w:p>
        </w:tc>
        <w:tc>
          <w:tcPr>
            <w:tcW w:w="7371" w:type="dxa"/>
            <w:tcBorders>
              <w:top w:val="single" w:sz="4" w:space="0" w:color="auto"/>
              <w:bottom w:val="single" w:sz="4" w:space="0" w:color="auto"/>
            </w:tcBorders>
            <w:shd w:val="clear" w:color="auto" w:fill="auto"/>
          </w:tcPr>
          <w:p w:rsidR="00755446" w:rsidRPr="009B3492" w:rsidRDefault="001354D3"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 xml:space="preserve">Щит автоматического переключения на резерв </w:t>
            </w:r>
            <w:r w:rsidR="00755446" w:rsidRPr="009B3492">
              <w:rPr>
                <w:rFonts w:ascii="Times New Roman" w:hAnsi="Times New Roman" w:cs="Times New Roman"/>
                <w:sz w:val="20"/>
                <w:szCs w:val="20"/>
              </w:rPr>
              <w:t>с характеристиками: номинальный ток щита не менее 10</w:t>
            </w:r>
            <w:proofErr w:type="gramStart"/>
            <w:r w:rsidR="00755446" w:rsidRPr="009B3492">
              <w:rPr>
                <w:rFonts w:ascii="Times New Roman" w:hAnsi="Times New Roman" w:cs="Times New Roman"/>
                <w:sz w:val="20"/>
                <w:szCs w:val="20"/>
              </w:rPr>
              <w:t xml:space="preserve"> А</w:t>
            </w:r>
            <w:proofErr w:type="gramEnd"/>
            <w:r w:rsidR="00755446" w:rsidRPr="009B3492">
              <w:rPr>
                <w:rFonts w:ascii="Times New Roman" w:hAnsi="Times New Roman" w:cs="Times New Roman"/>
                <w:sz w:val="20"/>
                <w:szCs w:val="20"/>
              </w:rPr>
              <w:t xml:space="preserve"> и не более 16А, степень защиты не ниже IP41. Масса, не более 12 кг. Габаритные размеры не более (HxLxB) 250х350х170 мм</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1354D3"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5</w:t>
            </w:r>
          </w:p>
        </w:tc>
        <w:tc>
          <w:tcPr>
            <w:tcW w:w="2052" w:type="dxa"/>
            <w:tcBorders>
              <w:top w:val="single" w:sz="4" w:space="0" w:color="auto"/>
              <w:bottom w:val="single" w:sz="4" w:space="0" w:color="auto"/>
            </w:tcBorders>
            <w:shd w:val="clear" w:color="auto" w:fill="auto"/>
          </w:tcPr>
          <w:p w:rsidR="001354D3" w:rsidRPr="009B3492" w:rsidRDefault="00755446" w:rsidP="009B3492">
            <w:pPr>
              <w:spacing w:after="0" w:line="240" w:lineRule="auto"/>
              <w:jc w:val="both"/>
              <w:rPr>
                <w:rFonts w:ascii="Times New Roman" w:hAnsi="Times New Roman"/>
                <w:sz w:val="20"/>
                <w:szCs w:val="20"/>
              </w:rPr>
            </w:pPr>
            <w:r w:rsidRPr="009B3492">
              <w:rPr>
                <w:rFonts w:ascii="Times New Roman" w:hAnsi="Times New Roman" w:cs="Times New Roman"/>
                <w:sz w:val="20"/>
                <w:szCs w:val="20"/>
              </w:rPr>
              <w:t>Кронштейн односветильниковый</w:t>
            </w:r>
          </w:p>
        </w:tc>
        <w:tc>
          <w:tcPr>
            <w:tcW w:w="7371" w:type="dxa"/>
            <w:tcBorders>
              <w:top w:val="single" w:sz="4" w:space="0" w:color="auto"/>
              <w:bottom w:val="single" w:sz="4" w:space="0" w:color="auto"/>
            </w:tcBorders>
            <w:shd w:val="clear" w:color="auto" w:fill="auto"/>
          </w:tcPr>
          <w:p w:rsidR="001354D3" w:rsidRPr="009B3492" w:rsidRDefault="001354D3"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 xml:space="preserve">Кронштейн </w:t>
            </w:r>
            <w:r w:rsidR="00755446" w:rsidRPr="009B3492">
              <w:rPr>
                <w:rFonts w:ascii="Times New Roman" w:hAnsi="Times New Roman" w:cs="Times New Roman"/>
                <w:sz w:val="20"/>
                <w:szCs w:val="20"/>
              </w:rPr>
              <w:t>односветильниковый с характеристиками: кронштейн наружного освещения размер не менее 2м х 2м диаметром не менее 57 мм, оцинкованный</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1354D3"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6</w:t>
            </w:r>
          </w:p>
        </w:tc>
        <w:tc>
          <w:tcPr>
            <w:tcW w:w="2052" w:type="dxa"/>
            <w:tcBorders>
              <w:top w:val="single" w:sz="4" w:space="0" w:color="auto"/>
              <w:bottom w:val="single" w:sz="4" w:space="0" w:color="auto"/>
            </w:tcBorders>
            <w:shd w:val="clear" w:color="auto" w:fill="auto"/>
          </w:tcPr>
          <w:p w:rsidR="001354D3" w:rsidRPr="009B3492" w:rsidRDefault="008E0453" w:rsidP="009B3492">
            <w:pPr>
              <w:spacing w:after="0" w:line="240" w:lineRule="auto"/>
              <w:jc w:val="center"/>
              <w:rPr>
                <w:rFonts w:ascii="Times New Roman" w:hAnsi="Times New Roman" w:cs="Times New Roman"/>
                <w:sz w:val="20"/>
                <w:szCs w:val="20"/>
              </w:rPr>
            </w:pPr>
            <w:r w:rsidRPr="009B3492">
              <w:rPr>
                <w:rFonts w:ascii="Times New Roman" w:hAnsi="Times New Roman" w:cs="Times New Roman"/>
                <w:color w:val="000000"/>
                <w:sz w:val="20"/>
                <w:szCs w:val="20"/>
              </w:rPr>
              <w:t>Хомуты</w:t>
            </w:r>
          </w:p>
        </w:tc>
        <w:tc>
          <w:tcPr>
            <w:tcW w:w="7371" w:type="dxa"/>
            <w:tcBorders>
              <w:top w:val="single" w:sz="4" w:space="0" w:color="auto"/>
              <w:bottom w:val="single" w:sz="4" w:space="0" w:color="auto"/>
            </w:tcBorders>
            <w:shd w:val="clear" w:color="auto" w:fill="auto"/>
          </w:tcPr>
          <w:p w:rsidR="001354D3" w:rsidRPr="009B3492" w:rsidRDefault="008E0453" w:rsidP="009B3492">
            <w:pPr>
              <w:spacing w:after="0" w:line="240" w:lineRule="auto"/>
              <w:rPr>
                <w:rFonts w:ascii="Times New Roman" w:hAnsi="Times New Roman" w:cs="Times New Roman"/>
                <w:sz w:val="20"/>
                <w:szCs w:val="20"/>
              </w:rPr>
            </w:pPr>
            <w:r w:rsidRPr="009B3492">
              <w:rPr>
                <w:rFonts w:ascii="Times New Roman" w:hAnsi="Times New Roman" w:cs="Times New Roman"/>
                <w:color w:val="000000"/>
                <w:sz w:val="20"/>
                <w:szCs w:val="20"/>
              </w:rPr>
              <w:t>Хомуты изготавливаются из углеродистой стали и предназначены для крепления на опорах ЛЭП, массой не более 0,4 кг</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1354D3"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7</w:t>
            </w:r>
          </w:p>
        </w:tc>
        <w:tc>
          <w:tcPr>
            <w:tcW w:w="2052" w:type="dxa"/>
            <w:tcBorders>
              <w:top w:val="single" w:sz="4" w:space="0" w:color="auto"/>
              <w:bottom w:val="single" w:sz="4" w:space="0" w:color="auto"/>
            </w:tcBorders>
            <w:shd w:val="clear" w:color="auto" w:fill="auto"/>
          </w:tcPr>
          <w:p w:rsidR="001354D3" w:rsidRPr="009B3492" w:rsidRDefault="008E0453"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color w:val="000000"/>
                <w:sz w:val="20"/>
                <w:szCs w:val="20"/>
              </w:rPr>
              <w:t>Консольный светодиодный светильник</w:t>
            </w:r>
          </w:p>
        </w:tc>
        <w:tc>
          <w:tcPr>
            <w:tcW w:w="7371" w:type="dxa"/>
            <w:tcBorders>
              <w:top w:val="single" w:sz="4" w:space="0" w:color="auto"/>
              <w:bottom w:val="single" w:sz="4" w:space="0" w:color="auto"/>
            </w:tcBorders>
            <w:shd w:val="clear" w:color="auto" w:fill="auto"/>
          </w:tcPr>
          <w:p w:rsidR="008E0453" w:rsidRPr="009B3492" w:rsidRDefault="008E0453" w:rsidP="009B3492">
            <w:pPr>
              <w:spacing w:after="0" w:line="240" w:lineRule="auto"/>
              <w:rPr>
                <w:rFonts w:ascii="Times New Roman" w:hAnsi="Times New Roman" w:cs="Times New Roman"/>
                <w:sz w:val="20"/>
                <w:szCs w:val="20"/>
              </w:rPr>
            </w:pPr>
            <w:r w:rsidRPr="009B3492">
              <w:rPr>
                <w:rFonts w:ascii="Times New Roman" w:hAnsi="Times New Roman" w:cs="Times New Roman"/>
                <w:color w:val="000000"/>
                <w:sz w:val="20"/>
                <w:szCs w:val="20"/>
              </w:rPr>
              <w:t xml:space="preserve">Консольный светодиодный светильник мощность не менее 160 Вт, с четырьмя светодиодными модулями, с линзами </w:t>
            </w:r>
            <w:proofErr w:type="gramStart"/>
            <w:r w:rsidRPr="009B3492">
              <w:rPr>
                <w:rFonts w:ascii="Times New Roman" w:hAnsi="Times New Roman" w:cs="Times New Roman"/>
                <w:color w:val="000000"/>
                <w:sz w:val="20"/>
                <w:szCs w:val="20"/>
              </w:rPr>
              <w:t>для</w:t>
            </w:r>
            <w:proofErr w:type="gramEnd"/>
            <w:r w:rsidRPr="009B3492">
              <w:rPr>
                <w:rFonts w:ascii="Times New Roman" w:hAnsi="Times New Roman" w:cs="Times New Roman"/>
                <w:color w:val="000000"/>
                <w:sz w:val="20"/>
                <w:szCs w:val="20"/>
              </w:rPr>
              <w:t xml:space="preserve"> широкого светораспределения. Высота установки не менее 10 м и не более 14 м.</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1354D3"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8</w:t>
            </w:r>
          </w:p>
        </w:tc>
        <w:tc>
          <w:tcPr>
            <w:tcW w:w="2052" w:type="dxa"/>
            <w:tcBorders>
              <w:top w:val="single" w:sz="4" w:space="0" w:color="auto"/>
              <w:bottom w:val="single" w:sz="4" w:space="0" w:color="auto"/>
            </w:tcBorders>
            <w:shd w:val="clear" w:color="auto" w:fill="auto"/>
          </w:tcPr>
          <w:p w:rsidR="001354D3" w:rsidRPr="009B3492" w:rsidRDefault="00D22E26" w:rsidP="009B3492">
            <w:pPr>
              <w:spacing w:after="0" w:line="240" w:lineRule="auto"/>
              <w:jc w:val="both"/>
              <w:rPr>
                <w:rFonts w:ascii="Times New Roman" w:hAnsi="Times New Roman"/>
                <w:sz w:val="20"/>
                <w:szCs w:val="20"/>
              </w:rPr>
            </w:pPr>
            <w:r w:rsidRPr="009B3492">
              <w:rPr>
                <w:rFonts w:ascii="Times New Roman" w:hAnsi="Times New Roman" w:cs="Times New Roman"/>
                <w:sz w:val="20"/>
                <w:szCs w:val="20"/>
              </w:rPr>
              <w:t>Стойка</w:t>
            </w:r>
          </w:p>
        </w:tc>
        <w:tc>
          <w:tcPr>
            <w:tcW w:w="7371" w:type="dxa"/>
            <w:tcBorders>
              <w:top w:val="single" w:sz="4" w:space="0" w:color="auto"/>
              <w:bottom w:val="single" w:sz="4" w:space="0" w:color="auto"/>
            </w:tcBorders>
            <w:shd w:val="clear" w:color="auto" w:fill="auto"/>
          </w:tcPr>
          <w:p w:rsidR="001354D3" w:rsidRPr="009B3492" w:rsidRDefault="001354D3"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Стойка (о</w:t>
            </w:r>
            <w:r w:rsidR="00D22E26" w:rsidRPr="009B3492">
              <w:rPr>
                <w:rFonts w:ascii="Times New Roman" w:hAnsi="Times New Roman" w:cs="Times New Roman"/>
                <w:sz w:val="20"/>
                <w:szCs w:val="20"/>
              </w:rPr>
              <w:t>пора) железобетонная длиной не менее 320 мм</w:t>
            </w:r>
            <w:r w:rsidR="009B3492" w:rsidRPr="009B3492">
              <w:rPr>
                <w:rFonts w:ascii="Times New Roman" w:hAnsi="Times New Roman" w:cs="Times New Roman"/>
                <w:sz w:val="20"/>
                <w:szCs w:val="20"/>
              </w:rPr>
              <w:t>,</w:t>
            </w:r>
            <w:r w:rsidR="00D22E26" w:rsidRPr="009B3492">
              <w:rPr>
                <w:rFonts w:ascii="Times New Roman" w:hAnsi="Times New Roman" w:cs="Times New Roman"/>
                <w:sz w:val="20"/>
                <w:szCs w:val="20"/>
              </w:rPr>
              <w:t xml:space="preserve"> шириной не менее 320 мм, высотой не менее 10100 мм, массой не более 730 кг, объем не менее 0,3 м3</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1354D3"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9</w:t>
            </w:r>
          </w:p>
        </w:tc>
        <w:tc>
          <w:tcPr>
            <w:tcW w:w="2052" w:type="dxa"/>
            <w:tcBorders>
              <w:top w:val="single" w:sz="4" w:space="0" w:color="auto"/>
              <w:bottom w:val="single" w:sz="4" w:space="0" w:color="auto"/>
            </w:tcBorders>
            <w:shd w:val="clear" w:color="auto" w:fill="auto"/>
          </w:tcPr>
          <w:p w:rsidR="001354D3" w:rsidRPr="009B3492" w:rsidRDefault="00D22E26" w:rsidP="009B3492">
            <w:pPr>
              <w:spacing w:after="0" w:line="240" w:lineRule="auto"/>
              <w:jc w:val="both"/>
              <w:rPr>
                <w:rFonts w:ascii="Times New Roman" w:hAnsi="Times New Roman"/>
                <w:sz w:val="20"/>
                <w:szCs w:val="20"/>
              </w:rPr>
            </w:pPr>
            <w:r w:rsidRPr="009B3492">
              <w:rPr>
                <w:rFonts w:ascii="Times New Roman" w:hAnsi="Times New Roman"/>
                <w:sz w:val="20"/>
                <w:szCs w:val="20"/>
              </w:rPr>
              <w:t>Лента</w:t>
            </w:r>
          </w:p>
        </w:tc>
        <w:tc>
          <w:tcPr>
            <w:tcW w:w="7371" w:type="dxa"/>
            <w:tcBorders>
              <w:top w:val="single" w:sz="4" w:space="0" w:color="auto"/>
              <w:bottom w:val="single" w:sz="4" w:space="0" w:color="auto"/>
            </w:tcBorders>
            <w:shd w:val="clear" w:color="auto" w:fill="auto"/>
          </w:tcPr>
          <w:p w:rsidR="00D22E26" w:rsidRPr="009B3492" w:rsidRDefault="00D22E26" w:rsidP="009B3492">
            <w:pPr>
              <w:spacing w:after="0" w:line="240" w:lineRule="auto"/>
              <w:rPr>
                <w:rFonts w:ascii="Times New Roman" w:hAnsi="Times New Roman" w:cs="Times New Roman"/>
                <w:sz w:val="20"/>
                <w:szCs w:val="20"/>
              </w:rPr>
            </w:pPr>
            <w:r w:rsidRPr="009B3492">
              <w:rPr>
                <w:rFonts w:ascii="Times New Roman" w:hAnsi="Times New Roman" w:cs="Times New Roman"/>
                <w:sz w:val="20"/>
                <w:szCs w:val="20"/>
              </w:rPr>
              <w:t>Бандажная  лента предназначена для крепления к опорам кронштейнов, для анкерных зажимов, для промежуточной подвески провода.</w:t>
            </w:r>
            <w:r w:rsidRPr="009B3492">
              <w:rPr>
                <w:rFonts w:ascii="Times New Roman" w:hAnsi="Times New Roman" w:cs="Times New Roman"/>
                <w:sz w:val="20"/>
                <w:szCs w:val="20"/>
              </w:rPr>
              <w:br/>
              <w:t>Ширина не менее 20 мм.</w:t>
            </w:r>
            <w:r w:rsidRPr="009B3492">
              <w:rPr>
                <w:rFonts w:ascii="Times New Roman" w:hAnsi="Times New Roman" w:cs="Times New Roman"/>
                <w:sz w:val="20"/>
                <w:szCs w:val="20"/>
              </w:rPr>
              <w:br/>
              <w:t>Толщина не менее 0,7 мм.</w:t>
            </w:r>
            <w:r w:rsidRPr="009B3492">
              <w:rPr>
                <w:rFonts w:ascii="Times New Roman" w:hAnsi="Times New Roman" w:cs="Times New Roman"/>
                <w:sz w:val="20"/>
                <w:szCs w:val="20"/>
              </w:rPr>
              <w:br/>
              <w:t>Материал: нержавеющая сталь не более 140 мм, масса не более 550 г</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1354D3"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10</w:t>
            </w:r>
          </w:p>
        </w:tc>
        <w:tc>
          <w:tcPr>
            <w:tcW w:w="2052" w:type="dxa"/>
            <w:tcBorders>
              <w:top w:val="single" w:sz="4" w:space="0" w:color="auto"/>
              <w:bottom w:val="single" w:sz="4" w:space="0" w:color="auto"/>
            </w:tcBorders>
            <w:shd w:val="clear" w:color="auto" w:fill="auto"/>
          </w:tcPr>
          <w:p w:rsidR="001354D3" w:rsidRPr="009B3492" w:rsidRDefault="00D22E26" w:rsidP="009B3492">
            <w:pPr>
              <w:spacing w:after="0" w:line="240" w:lineRule="auto"/>
              <w:rPr>
                <w:rFonts w:ascii="Times New Roman" w:hAnsi="Times New Roman"/>
                <w:sz w:val="20"/>
                <w:szCs w:val="20"/>
              </w:rPr>
            </w:pPr>
            <w:r w:rsidRPr="009B3492">
              <w:rPr>
                <w:rFonts w:ascii="Times New Roman" w:hAnsi="Times New Roman" w:cs="Times New Roman"/>
                <w:sz w:val="20"/>
                <w:szCs w:val="20"/>
              </w:rPr>
              <w:t>Анкерный клиновой зажим</w:t>
            </w:r>
          </w:p>
        </w:tc>
        <w:tc>
          <w:tcPr>
            <w:tcW w:w="7371" w:type="dxa"/>
            <w:tcBorders>
              <w:top w:val="single" w:sz="4" w:space="0" w:color="auto"/>
              <w:bottom w:val="single" w:sz="4" w:space="0" w:color="auto"/>
            </w:tcBorders>
            <w:shd w:val="clear" w:color="auto" w:fill="auto"/>
          </w:tcPr>
          <w:p w:rsidR="00D22E26" w:rsidRPr="009B3492" w:rsidRDefault="00D22E26"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Анкерный клиновой зажим с характеристиками: сечение жил не менее 70 мм</w:t>
            </w:r>
            <w:proofErr w:type="gramStart"/>
            <w:r w:rsidRPr="009B3492">
              <w:rPr>
                <w:rFonts w:ascii="Times New Roman" w:hAnsi="Times New Roman" w:cs="Times New Roman"/>
                <w:sz w:val="20"/>
                <w:szCs w:val="20"/>
              </w:rPr>
              <w:t>2</w:t>
            </w:r>
            <w:proofErr w:type="gramEnd"/>
            <w:r w:rsidRPr="009B3492">
              <w:rPr>
                <w:rFonts w:ascii="Times New Roman" w:hAnsi="Times New Roman" w:cs="Times New Roman"/>
                <w:sz w:val="20"/>
                <w:szCs w:val="20"/>
              </w:rPr>
              <w:t xml:space="preserve"> и не более 95 мм2, предельная нагрузка не менее 2000 даН, диаметр не менее 12 мм и не более 14 мм, длина корпуса не более 140 мм, масса не более 550 г.</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1354D3"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11</w:t>
            </w:r>
          </w:p>
        </w:tc>
        <w:tc>
          <w:tcPr>
            <w:tcW w:w="2052" w:type="dxa"/>
            <w:tcBorders>
              <w:top w:val="single" w:sz="4" w:space="0" w:color="auto"/>
              <w:bottom w:val="single" w:sz="4" w:space="0" w:color="auto"/>
            </w:tcBorders>
            <w:shd w:val="clear" w:color="auto" w:fill="auto"/>
          </w:tcPr>
          <w:p w:rsidR="001354D3" w:rsidRPr="009B3492" w:rsidRDefault="00376A26" w:rsidP="009B3492">
            <w:pPr>
              <w:spacing w:after="0" w:line="240" w:lineRule="auto"/>
              <w:jc w:val="both"/>
              <w:rPr>
                <w:rFonts w:ascii="Times New Roman" w:hAnsi="Times New Roman"/>
                <w:sz w:val="20"/>
                <w:szCs w:val="20"/>
              </w:rPr>
            </w:pPr>
            <w:r w:rsidRPr="009B3492">
              <w:rPr>
                <w:rFonts w:ascii="Times New Roman" w:hAnsi="Times New Roman" w:cs="Times New Roman"/>
                <w:sz w:val="20"/>
                <w:szCs w:val="20"/>
              </w:rPr>
              <w:t>Зажим ответвительный</w:t>
            </w:r>
          </w:p>
        </w:tc>
        <w:tc>
          <w:tcPr>
            <w:tcW w:w="7371" w:type="dxa"/>
            <w:tcBorders>
              <w:top w:val="single" w:sz="4" w:space="0" w:color="auto"/>
              <w:bottom w:val="single" w:sz="4" w:space="0" w:color="auto"/>
            </w:tcBorders>
            <w:shd w:val="clear" w:color="auto" w:fill="auto"/>
          </w:tcPr>
          <w:p w:rsidR="00376A26" w:rsidRPr="009B3492" w:rsidRDefault="00376A26"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Зажим ответвительный п</w:t>
            </w:r>
            <w:r w:rsidRPr="009B3492">
              <w:rPr>
                <w:rFonts w:ascii="Times New Roman" w:eastAsia="Times New Roman" w:hAnsi="Times New Roman" w:cs="Times New Roman"/>
                <w:sz w:val="20"/>
                <w:szCs w:val="20"/>
                <w:lang w:eastAsia="ru-RU"/>
              </w:rPr>
              <w:t xml:space="preserve">рименяется для соединения жил </w:t>
            </w:r>
            <w:r w:rsidRPr="009B3492">
              <w:rPr>
                <w:rFonts w:ascii="Times New Roman" w:eastAsia="Times New Roman" w:hAnsi="Times New Roman" w:cs="Times New Roman"/>
                <w:sz w:val="20"/>
                <w:szCs w:val="20"/>
                <w:vertAlign w:val="superscript"/>
                <w:lang w:eastAsia="ru-RU"/>
              </w:rPr>
              <w:t xml:space="preserve"> </w:t>
            </w:r>
            <w:r w:rsidRPr="009B3492">
              <w:rPr>
                <w:rFonts w:ascii="Times New Roman" w:eastAsia="Times New Roman" w:hAnsi="Times New Roman" w:cs="Times New Roman"/>
                <w:sz w:val="20"/>
                <w:szCs w:val="20"/>
                <w:lang w:eastAsia="ru-RU"/>
              </w:rPr>
              <w:t>в магистрали с жилами сечением не менее 4 и не более 16 мм</w:t>
            </w:r>
            <w:proofErr w:type="gramStart"/>
            <w:r w:rsidRPr="009B3492">
              <w:rPr>
                <w:rFonts w:ascii="Times New Roman" w:eastAsia="Times New Roman" w:hAnsi="Times New Roman" w:cs="Times New Roman"/>
                <w:sz w:val="20"/>
                <w:szCs w:val="20"/>
                <w:vertAlign w:val="superscript"/>
                <w:lang w:eastAsia="ru-RU"/>
              </w:rPr>
              <w:t>2</w:t>
            </w:r>
            <w:proofErr w:type="gramEnd"/>
            <w:r w:rsidRPr="009B3492">
              <w:rPr>
                <w:rFonts w:ascii="Times New Roman" w:eastAsia="Times New Roman" w:hAnsi="Times New Roman" w:cs="Times New Roman"/>
                <w:sz w:val="20"/>
                <w:szCs w:val="20"/>
                <w:lang w:eastAsia="ru-RU"/>
              </w:rPr>
              <w:t xml:space="preserve"> для уличного освещения.</w:t>
            </w:r>
            <w:r w:rsidRPr="009B3492">
              <w:rPr>
                <w:rFonts w:ascii="Times New Roman" w:eastAsia="Times New Roman" w:hAnsi="Times New Roman" w:cs="Times New Roman"/>
                <w:sz w:val="20"/>
                <w:szCs w:val="20"/>
                <w:lang w:eastAsia="ru-RU"/>
              </w:rPr>
              <w:br/>
              <w:t>Максимальная нагрузка 125</w:t>
            </w:r>
            <w:proofErr w:type="gramStart"/>
            <w:r w:rsidRPr="009B3492">
              <w:rPr>
                <w:rFonts w:ascii="Times New Roman" w:eastAsia="Times New Roman" w:hAnsi="Times New Roman" w:cs="Times New Roman"/>
                <w:sz w:val="20"/>
                <w:szCs w:val="20"/>
                <w:lang w:eastAsia="ru-RU"/>
              </w:rPr>
              <w:t xml:space="preserve"> А</w:t>
            </w:r>
            <w:proofErr w:type="gramEnd"/>
            <w:r w:rsidRPr="009B3492">
              <w:rPr>
                <w:rFonts w:ascii="Times New Roman" w:eastAsia="Times New Roman" w:hAnsi="Times New Roman" w:cs="Times New Roman"/>
                <w:sz w:val="20"/>
                <w:szCs w:val="20"/>
                <w:lang w:eastAsia="ru-RU"/>
              </w:rPr>
              <w:t>, масса не более 60 г.</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1354D3"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12</w:t>
            </w:r>
          </w:p>
        </w:tc>
        <w:tc>
          <w:tcPr>
            <w:tcW w:w="2052" w:type="dxa"/>
            <w:tcBorders>
              <w:top w:val="single" w:sz="4" w:space="0" w:color="auto"/>
              <w:bottom w:val="single" w:sz="4" w:space="0" w:color="auto"/>
            </w:tcBorders>
            <w:shd w:val="clear" w:color="auto" w:fill="auto"/>
          </w:tcPr>
          <w:p w:rsidR="001354D3" w:rsidRPr="009B3492" w:rsidRDefault="00376A26"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Зажим плашечный</w:t>
            </w:r>
          </w:p>
        </w:tc>
        <w:tc>
          <w:tcPr>
            <w:tcW w:w="7371" w:type="dxa"/>
            <w:tcBorders>
              <w:top w:val="single" w:sz="4" w:space="0" w:color="auto"/>
              <w:bottom w:val="single" w:sz="4" w:space="0" w:color="auto"/>
            </w:tcBorders>
            <w:shd w:val="clear" w:color="auto" w:fill="auto"/>
          </w:tcPr>
          <w:p w:rsidR="001354D3" w:rsidRPr="009B3492" w:rsidRDefault="00376A26"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 xml:space="preserve">Зажим плашечный </w:t>
            </w:r>
            <w:r w:rsidRPr="009B3492">
              <w:rPr>
                <w:rFonts w:ascii="Times New Roman" w:eastAsia="Times New Roman" w:hAnsi="Times New Roman" w:cs="Times New Roman"/>
                <w:sz w:val="20"/>
                <w:szCs w:val="20"/>
                <w:lang w:eastAsia="ru-RU"/>
              </w:rPr>
              <w:t xml:space="preserve"> выполнен из коррозионностойкого алюминиевого сплава. Снабжен одним болтом с головкой не менее 14 мм. Массой не более 60 г.</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1354D3"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13</w:t>
            </w:r>
          </w:p>
        </w:tc>
        <w:tc>
          <w:tcPr>
            <w:tcW w:w="2052" w:type="dxa"/>
            <w:tcBorders>
              <w:top w:val="single" w:sz="4" w:space="0" w:color="auto"/>
              <w:bottom w:val="single" w:sz="4" w:space="0" w:color="auto"/>
            </w:tcBorders>
            <w:shd w:val="clear" w:color="auto" w:fill="auto"/>
          </w:tcPr>
          <w:p w:rsidR="001354D3" w:rsidRPr="009B3492" w:rsidRDefault="006A430F" w:rsidP="009B3492">
            <w:pPr>
              <w:spacing w:after="0" w:line="240" w:lineRule="auto"/>
              <w:jc w:val="center"/>
              <w:rPr>
                <w:rFonts w:ascii="Times New Roman" w:hAnsi="Times New Roman"/>
                <w:sz w:val="20"/>
                <w:szCs w:val="20"/>
              </w:rPr>
            </w:pPr>
            <w:r w:rsidRPr="009B3492">
              <w:rPr>
                <w:rFonts w:ascii="Times New Roman" w:hAnsi="Times New Roman" w:cs="Times New Roman"/>
                <w:sz w:val="20"/>
                <w:szCs w:val="20"/>
              </w:rPr>
              <w:t>Самонесущий изолированный провод</w:t>
            </w:r>
          </w:p>
        </w:tc>
        <w:tc>
          <w:tcPr>
            <w:tcW w:w="7371" w:type="dxa"/>
            <w:tcBorders>
              <w:top w:val="single" w:sz="4" w:space="0" w:color="auto"/>
              <w:bottom w:val="single" w:sz="4" w:space="0" w:color="auto"/>
            </w:tcBorders>
            <w:shd w:val="clear" w:color="auto" w:fill="auto"/>
          </w:tcPr>
          <w:p w:rsidR="00376A26" w:rsidRPr="009B3492" w:rsidRDefault="001354D3"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 xml:space="preserve">Самонесущий изолированный провод </w:t>
            </w:r>
            <w:r w:rsidR="006A430F" w:rsidRPr="009B3492">
              <w:rPr>
                <w:rFonts w:ascii="Times New Roman" w:hAnsi="Times New Roman" w:cs="Times New Roman"/>
                <w:sz w:val="20"/>
                <w:szCs w:val="20"/>
              </w:rPr>
              <w:t>с характеристиками:</w:t>
            </w:r>
            <w:r w:rsidRPr="009B3492">
              <w:rPr>
                <w:rFonts w:ascii="Times New Roman" w:hAnsi="Times New Roman" w:cs="Times New Roman"/>
                <w:sz w:val="20"/>
                <w:szCs w:val="20"/>
              </w:rPr>
              <w:t xml:space="preserve"> </w:t>
            </w:r>
            <w:r w:rsidR="006A430F" w:rsidRPr="009B3492">
              <w:rPr>
                <w:rFonts w:ascii="Times New Roman" w:hAnsi="Times New Roman" w:cs="Times New Roman"/>
                <w:sz w:val="20"/>
                <w:szCs w:val="20"/>
              </w:rPr>
              <w:t>количество сечений не менее 1х16+1х25, диаметр не менее 15 мм, токовая нагрузка не менее 70А.</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CC5FA4"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14</w:t>
            </w:r>
          </w:p>
        </w:tc>
        <w:tc>
          <w:tcPr>
            <w:tcW w:w="2052" w:type="dxa"/>
            <w:tcBorders>
              <w:top w:val="single" w:sz="4" w:space="0" w:color="auto"/>
              <w:bottom w:val="single" w:sz="4" w:space="0" w:color="auto"/>
            </w:tcBorders>
            <w:shd w:val="clear" w:color="auto" w:fill="auto"/>
          </w:tcPr>
          <w:p w:rsidR="001354D3" w:rsidRPr="009B3492" w:rsidRDefault="006A430F" w:rsidP="009B3492">
            <w:pPr>
              <w:spacing w:after="0" w:line="240" w:lineRule="auto"/>
              <w:jc w:val="both"/>
              <w:rPr>
                <w:rFonts w:ascii="Times New Roman" w:hAnsi="Times New Roman"/>
                <w:sz w:val="20"/>
                <w:szCs w:val="20"/>
              </w:rPr>
            </w:pPr>
            <w:r w:rsidRPr="009B3492">
              <w:rPr>
                <w:rFonts w:ascii="Times New Roman" w:hAnsi="Times New Roman" w:cs="Times New Roman"/>
                <w:sz w:val="20"/>
                <w:szCs w:val="20"/>
              </w:rPr>
              <w:t>Кабель</w:t>
            </w:r>
          </w:p>
        </w:tc>
        <w:tc>
          <w:tcPr>
            <w:tcW w:w="7371" w:type="dxa"/>
            <w:tcBorders>
              <w:top w:val="single" w:sz="4" w:space="0" w:color="auto"/>
              <w:bottom w:val="single" w:sz="4" w:space="0" w:color="auto"/>
            </w:tcBorders>
            <w:shd w:val="clear" w:color="auto" w:fill="auto"/>
          </w:tcPr>
          <w:p w:rsidR="006A430F" w:rsidRPr="009B3492" w:rsidRDefault="006A430F" w:rsidP="009B3492">
            <w:pPr>
              <w:spacing w:after="0" w:line="240" w:lineRule="auto"/>
              <w:rPr>
                <w:rFonts w:ascii="Times New Roman" w:hAnsi="Times New Roman" w:cs="Times New Roman"/>
                <w:sz w:val="20"/>
                <w:szCs w:val="20"/>
              </w:rPr>
            </w:pPr>
            <w:r w:rsidRPr="009B3492">
              <w:rPr>
                <w:rFonts w:ascii="Times New Roman" w:hAnsi="Times New Roman" w:cs="Times New Roman"/>
                <w:sz w:val="20"/>
                <w:szCs w:val="20"/>
              </w:rPr>
              <w:t>Кабель АВВГ с характеристиками: в</w:t>
            </w:r>
            <w:r w:rsidRPr="009B3492">
              <w:rPr>
                <w:rFonts w:ascii="Times New Roman" w:hAnsi="Times New Roman" w:cs="Times New Roman"/>
                <w:color w:val="000000"/>
                <w:sz w:val="20"/>
                <w:szCs w:val="20"/>
              </w:rPr>
              <w:t>ид климатического исполнения кабелей УХЛ и ХЛ, категорий размещения 1 и 5 по ГОСТ 15150-69;</w:t>
            </w:r>
            <w:r w:rsidRPr="009B3492">
              <w:rPr>
                <w:rFonts w:ascii="Times New Roman" w:hAnsi="Times New Roman" w:cs="Times New Roman"/>
                <w:color w:val="000000"/>
                <w:sz w:val="20"/>
                <w:szCs w:val="20"/>
              </w:rPr>
              <w:br/>
              <w:t>* Диапазон температур эксплуатации: от -50</w:t>
            </w:r>
            <w:proofErr w:type="gramStart"/>
            <w:r w:rsidRPr="009B3492">
              <w:rPr>
                <w:rFonts w:ascii="Times New Roman" w:hAnsi="Times New Roman" w:cs="Times New Roman"/>
                <w:color w:val="000000"/>
                <w:sz w:val="20"/>
                <w:szCs w:val="20"/>
              </w:rPr>
              <w:t>°С</w:t>
            </w:r>
            <w:proofErr w:type="gramEnd"/>
            <w:r w:rsidRPr="009B3492">
              <w:rPr>
                <w:rFonts w:ascii="Times New Roman" w:hAnsi="Times New Roman" w:cs="Times New Roman"/>
                <w:color w:val="000000"/>
                <w:sz w:val="20"/>
                <w:szCs w:val="20"/>
              </w:rPr>
              <w:t xml:space="preserve"> до +50°С;</w:t>
            </w:r>
            <w:r w:rsidRPr="009B3492">
              <w:rPr>
                <w:rFonts w:ascii="Times New Roman" w:hAnsi="Times New Roman" w:cs="Times New Roman"/>
                <w:color w:val="000000"/>
                <w:sz w:val="20"/>
                <w:szCs w:val="20"/>
              </w:rPr>
              <w:br/>
              <w:t>*Относительная влажность воздуха при температуре до +35°С: до 98%;A16;</w:t>
            </w:r>
            <w:r w:rsidRPr="009B3492">
              <w:rPr>
                <w:rFonts w:ascii="Times New Roman" w:hAnsi="Times New Roman" w:cs="Times New Roman"/>
                <w:color w:val="000000"/>
                <w:sz w:val="20"/>
                <w:szCs w:val="20"/>
              </w:rPr>
              <w:br/>
              <w:t>*Прокладка и монтаж кабелей без предварительного подогрева производится при температуре не ниже: -15</w:t>
            </w:r>
            <w:proofErr w:type="gramStart"/>
            <w:r w:rsidRPr="009B3492">
              <w:rPr>
                <w:rFonts w:ascii="Times New Roman" w:hAnsi="Times New Roman" w:cs="Times New Roman"/>
                <w:color w:val="000000"/>
                <w:sz w:val="20"/>
                <w:szCs w:val="20"/>
              </w:rPr>
              <w:t>°С</w:t>
            </w:r>
            <w:proofErr w:type="gramEnd"/>
            <w:r w:rsidRPr="009B3492">
              <w:rPr>
                <w:rFonts w:ascii="Times New Roman" w:hAnsi="Times New Roman" w:cs="Times New Roman"/>
                <w:color w:val="000000"/>
                <w:sz w:val="20"/>
                <w:szCs w:val="20"/>
              </w:rPr>
              <w:br/>
              <w:t>*Минимальный радиус изгиба при прокладке: 7.5 наружных диаметров.</w:t>
            </w:r>
            <w:r w:rsidRPr="009B3492">
              <w:rPr>
                <w:rFonts w:ascii="Times New Roman" w:hAnsi="Times New Roman" w:cs="Times New Roman"/>
                <w:color w:val="000000"/>
                <w:sz w:val="20"/>
                <w:szCs w:val="20"/>
              </w:rPr>
              <w:br/>
              <w:t>*Номинальная частота не менее 50 Гц</w:t>
            </w:r>
            <w:r w:rsidRPr="009B3492">
              <w:rPr>
                <w:rFonts w:ascii="Times New Roman" w:hAnsi="Times New Roman" w:cs="Times New Roman"/>
                <w:color w:val="000000"/>
                <w:sz w:val="20"/>
                <w:szCs w:val="20"/>
              </w:rPr>
              <w:br/>
            </w:r>
            <w:r w:rsidRPr="009B3492">
              <w:rPr>
                <w:rFonts w:ascii="Times New Roman" w:hAnsi="Times New Roman" w:cs="Times New Roman"/>
                <w:color w:val="000000"/>
                <w:sz w:val="20"/>
                <w:szCs w:val="20"/>
              </w:rPr>
              <w:lastRenderedPageBreak/>
              <w:t>*Испытательное переменное напряжение частотой 50 Гц (продолжительность испытания 10 мин.): 15 кВ</w:t>
            </w:r>
            <w:r w:rsidRPr="009B3492">
              <w:rPr>
                <w:rFonts w:ascii="Times New Roman" w:hAnsi="Times New Roman" w:cs="Times New Roman"/>
                <w:color w:val="000000"/>
                <w:sz w:val="20"/>
                <w:szCs w:val="20"/>
              </w:rPr>
              <w:br/>
              <w:t>*Кабели выдерживают в течение 4ч испытание переменным напряжением 18 кВ частотой 50 Гц</w:t>
            </w:r>
            <w:r w:rsidRPr="009B3492">
              <w:rPr>
                <w:rFonts w:ascii="Times New Roman" w:hAnsi="Times New Roman" w:cs="Times New Roman"/>
                <w:color w:val="000000"/>
                <w:sz w:val="20"/>
                <w:szCs w:val="20"/>
              </w:rPr>
              <w:br/>
              <w:t>*Длительно допустимая температура нагрева жил кабелей при эксплуатации: +70</w:t>
            </w:r>
            <w:proofErr w:type="gramStart"/>
            <w:r w:rsidRPr="009B3492">
              <w:rPr>
                <w:rFonts w:ascii="Times New Roman" w:hAnsi="Times New Roman" w:cs="Times New Roman"/>
                <w:color w:val="000000"/>
                <w:sz w:val="20"/>
                <w:szCs w:val="20"/>
              </w:rPr>
              <w:t>°С</w:t>
            </w:r>
            <w:proofErr w:type="gramEnd"/>
            <w:r w:rsidRPr="009B3492">
              <w:rPr>
                <w:rFonts w:ascii="Times New Roman" w:hAnsi="Times New Roman" w:cs="Times New Roman"/>
                <w:color w:val="000000"/>
                <w:sz w:val="20"/>
                <w:szCs w:val="20"/>
              </w:rPr>
              <w:br/>
              <w:t>*Максимально допустимая температура нагрева жил при токах короткого замыкания…... + 160 °С</w:t>
            </w:r>
            <w:r w:rsidRPr="009B3492">
              <w:rPr>
                <w:rFonts w:ascii="Times New Roman" w:hAnsi="Times New Roman" w:cs="Times New Roman"/>
                <w:color w:val="000000"/>
                <w:sz w:val="20"/>
                <w:szCs w:val="20"/>
              </w:rPr>
              <w:br/>
              <w:t>*Продолжительность короткого замыкания не должна превышать ......4 с</w:t>
            </w:r>
            <w:r w:rsidRPr="009B3492">
              <w:rPr>
                <w:rFonts w:ascii="Times New Roman" w:hAnsi="Times New Roman" w:cs="Times New Roman"/>
                <w:color w:val="000000"/>
                <w:sz w:val="20"/>
                <w:szCs w:val="20"/>
              </w:rPr>
              <w:br/>
              <w:t>*Допустимый нагрев жил кабелей в аварийном режиме не более.......+ 80</w:t>
            </w:r>
            <w:proofErr w:type="gramStart"/>
            <w:r w:rsidRPr="009B3492">
              <w:rPr>
                <w:rFonts w:ascii="Times New Roman" w:hAnsi="Times New Roman" w:cs="Times New Roman"/>
                <w:color w:val="000000"/>
                <w:sz w:val="20"/>
                <w:szCs w:val="20"/>
              </w:rPr>
              <w:t>°С</w:t>
            </w:r>
            <w:proofErr w:type="gramEnd"/>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CC5FA4"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lastRenderedPageBreak/>
              <w:t>15</w:t>
            </w:r>
          </w:p>
        </w:tc>
        <w:tc>
          <w:tcPr>
            <w:tcW w:w="2052" w:type="dxa"/>
            <w:tcBorders>
              <w:top w:val="single" w:sz="4" w:space="0" w:color="auto"/>
              <w:bottom w:val="single" w:sz="4" w:space="0" w:color="auto"/>
            </w:tcBorders>
            <w:shd w:val="clear" w:color="auto" w:fill="auto"/>
          </w:tcPr>
          <w:p w:rsidR="001354D3" w:rsidRPr="009B3492" w:rsidRDefault="006A430F"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color w:val="000000"/>
                <w:sz w:val="20"/>
                <w:szCs w:val="20"/>
              </w:rPr>
              <w:t>Резинокордовые настилы</w:t>
            </w:r>
          </w:p>
        </w:tc>
        <w:tc>
          <w:tcPr>
            <w:tcW w:w="7371" w:type="dxa"/>
            <w:tcBorders>
              <w:top w:val="single" w:sz="4" w:space="0" w:color="auto"/>
              <w:bottom w:val="single" w:sz="4" w:space="0" w:color="auto"/>
            </w:tcBorders>
            <w:shd w:val="clear" w:color="auto" w:fill="auto"/>
          </w:tcPr>
          <w:p w:rsidR="006A430F" w:rsidRPr="009B3492" w:rsidRDefault="006A430F"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color w:val="000000"/>
                <w:sz w:val="20"/>
                <w:szCs w:val="20"/>
              </w:rPr>
              <w:t>Резинокордовые настилы для автотранспорта на деревянных шпалах Резинокордовый настил состоит из монолитных плит на основе резинокорда, представляет собой замкнутый контур. Резинокордовые настилы по своей ширине должны быть кратны 545 мм. Резинокордовое покрытие имеет срок службы не менее 25 лет.</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CC5FA4"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16</w:t>
            </w:r>
          </w:p>
        </w:tc>
        <w:tc>
          <w:tcPr>
            <w:tcW w:w="2052" w:type="dxa"/>
            <w:tcBorders>
              <w:top w:val="single" w:sz="4" w:space="0" w:color="auto"/>
              <w:bottom w:val="single" w:sz="4" w:space="0" w:color="auto"/>
            </w:tcBorders>
            <w:shd w:val="clear" w:color="auto" w:fill="auto"/>
          </w:tcPr>
          <w:p w:rsidR="001354D3" w:rsidRPr="009B3492" w:rsidRDefault="001354D3" w:rsidP="009B3492">
            <w:pPr>
              <w:spacing w:after="0" w:line="240" w:lineRule="auto"/>
              <w:jc w:val="center"/>
              <w:rPr>
                <w:rFonts w:ascii="Times New Roman" w:hAnsi="Times New Roman"/>
                <w:sz w:val="20"/>
                <w:szCs w:val="20"/>
              </w:rPr>
            </w:pPr>
            <w:r w:rsidRPr="009B3492">
              <w:rPr>
                <w:rFonts w:ascii="Times New Roman" w:hAnsi="Times New Roman"/>
                <w:sz w:val="20"/>
                <w:szCs w:val="20"/>
              </w:rPr>
              <w:t>Бетон</w:t>
            </w:r>
          </w:p>
        </w:tc>
        <w:tc>
          <w:tcPr>
            <w:tcW w:w="7371" w:type="dxa"/>
            <w:tcBorders>
              <w:top w:val="single" w:sz="4" w:space="0" w:color="auto"/>
              <w:bottom w:val="single" w:sz="4" w:space="0" w:color="auto"/>
            </w:tcBorders>
            <w:shd w:val="clear" w:color="auto" w:fill="auto"/>
          </w:tcPr>
          <w:p w:rsidR="001354D3" w:rsidRPr="009B3492" w:rsidRDefault="001354D3" w:rsidP="009B3492">
            <w:pPr>
              <w:spacing w:after="0" w:line="240" w:lineRule="auto"/>
              <w:jc w:val="both"/>
              <w:rPr>
                <w:rFonts w:ascii="Times New Roman" w:hAnsi="Times New Roman"/>
                <w:sz w:val="20"/>
                <w:szCs w:val="20"/>
              </w:rPr>
            </w:pPr>
            <w:r w:rsidRPr="009B3492">
              <w:rPr>
                <w:rFonts w:ascii="Times New Roman" w:hAnsi="Times New Roman"/>
                <w:sz w:val="20"/>
                <w:szCs w:val="20"/>
              </w:rPr>
              <w:t xml:space="preserve">Бетон должен иметь характеристику: бетон тяжелый, класс В15 обладает довольной высокой прочностью на сжатие. Морозостойкость не ниже </w:t>
            </w:r>
            <w:r w:rsidRPr="009B3492">
              <w:rPr>
                <w:rFonts w:ascii="Times New Roman" w:hAnsi="Times New Roman"/>
                <w:sz w:val="20"/>
                <w:szCs w:val="20"/>
                <w:lang w:val="en-US"/>
              </w:rPr>
              <w:t>F</w:t>
            </w:r>
            <w:r w:rsidRPr="009B3492">
              <w:rPr>
                <w:rFonts w:ascii="Times New Roman" w:hAnsi="Times New Roman"/>
                <w:sz w:val="20"/>
                <w:szCs w:val="20"/>
              </w:rPr>
              <w:t xml:space="preserve">75 и не выше </w:t>
            </w:r>
            <w:r w:rsidRPr="009B3492">
              <w:rPr>
                <w:rFonts w:ascii="Times New Roman" w:hAnsi="Times New Roman"/>
                <w:sz w:val="20"/>
                <w:szCs w:val="20"/>
                <w:lang w:val="en-US"/>
              </w:rPr>
              <w:t>F</w:t>
            </w:r>
            <w:r w:rsidRPr="009B3492">
              <w:rPr>
                <w:rFonts w:ascii="Times New Roman" w:hAnsi="Times New Roman"/>
                <w:sz w:val="20"/>
                <w:szCs w:val="20"/>
              </w:rPr>
              <w:t>-150, средняя прочность не менее 196 кгс/</w:t>
            </w:r>
            <w:proofErr w:type="gramStart"/>
            <w:r w:rsidRPr="009B3492">
              <w:rPr>
                <w:rFonts w:ascii="Times New Roman" w:hAnsi="Times New Roman"/>
                <w:sz w:val="20"/>
                <w:szCs w:val="20"/>
              </w:rPr>
              <w:t>см</w:t>
            </w:r>
            <w:proofErr w:type="gramEnd"/>
            <w:r w:rsidRPr="009B3492">
              <w:rPr>
                <w:rFonts w:ascii="Times New Roman" w:hAnsi="Times New Roman"/>
                <w:sz w:val="20"/>
                <w:szCs w:val="20"/>
              </w:rPr>
              <w:t>.</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CC5FA4"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17</w:t>
            </w:r>
          </w:p>
        </w:tc>
        <w:tc>
          <w:tcPr>
            <w:tcW w:w="2052" w:type="dxa"/>
            <w:tcBorders>
              <w:top w:val="single" w:sz="4" w:space="0" w:color="auto"/>
              <w:bottom w:val="single" w:sz="4" w:space="0" w:color="auto"/>
            </w:tcBorders>
            <w:shd w:val="clear" w:color="auto" w:fill="auto"/>
          </w:tcPr>
          <w:p w:rsidR="001354D3" w:rsidRPr="009B3492" w:rsidRDefault="00CC5FA4" w:rsidP="009B3492">
            <w:pPr>
              <w:spacing w:after="0" w:line="240" w:lineRule="auto"/>
              <w:jc w:val="both"/>
              <w:rPr>
                <w:rFonts w:ascii="Times New Roman" w:hAnsi="Times New Roman"/>
                <w:sz w:val="20"/>
                <w:szCs w:val="20"/>
              </w:rPr>
            </w:pPr>
            <w:r w:rsidRPr="009B3492">
              <w:rPr>
                <w:rFonts w:ascii="Times New Roman" w:hAnsi="Times New Roman" w:cs="Times New Roman"/>
                <w:sz w:val="20"/>
                <w:szCs w:val="20"/>
              </w:rPr>
              <w:t>Светофор пешеходный</w:t>
            </w:r>
          </w:p>
        </w:tc>
        <w:tc>
          <w:tcPr>
            <w:tcW w:w="7371" w:type="dxa"/>
            <w:tcBorders>
              <w:top w:val="single" w:sz="4" w:space="0" w:color="auto"/>
              <w:bottom w:val="single" w:sz="4" w:space="0" w:color="auto"/>
            </w:tcBorders>
            <w:shd w:val="clear" w:color="auto" w:fill="auto"/>
          </w:tcPr>
          <w:p w:rsidR="001354D3" w:rsidRPr="009B3492" w:rsidRDefault="001354D3"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Светофор пешеходный</w:t>
            </w:r>
            <w:r w:rsidR="000F2886" w:rsidRPr="009B3492">
              <w:rPr>
                <w:rFonts w:ascii="Times New Roman" w:hAnsi="Times New Roman" w:cs="Times New Roman"/>
                <w:sz w:val="20"/>
                <w:szCs w:val="20"/>
              </w:rPr>
              <w:t xml:space="preserve"> с характеристиками: наличие двух</w:t>
            </w:r>
            <w:r w:rsidRPr="009B3492">
              <w:rPr>
                <w:rFonts w:ascii="Times New Roman" w:hAnsi="Times New Roman" w:cs="Times New Roman"/>
                <w:sz w:val="20"/>
                <w:szCs w:val="20"/>
              </w:rPr>
              <w:t xml:space="preserve"> светодиодных мод</w:t>
            </w:r>
            <w:r w:rsidR="000F2886" w:rsidRPr="009B3492">
              <w:rPr>
                <w:rFonts w:ascii="Times New Roman" w:hAnsi="Times New Roman" w:cs="Times New Roman"/>
                <w:sz w:val="20"/>
                <w:szCs w:val="20"/>
              </w:rPr>
              <w:t xml:space="preserve">уля, диаметром не менее </w:t>
            </w:r>
            <w:r w:rsidRPr="009B3492">
              <w:rPr>
                <w:rFonts w:ascii="Times New Roman" w:hAnsi="Times New Roman" w:cs="Times New Roman"/>
                <w:sz w:val="20"/>
                <w:szCs w:val="20"/>
              </w:rPr>
              <w:t>300</w:t>
            </w:r>
            <w:r w:rsidR="000F2886" w:rsidRPr="009B3492">
              <w:rPr>
                <w:rFonts w:ascii="Times New Roman" w:hAnsi="Times New Roman" w:cs="Times New Roman"/>
                <w:sz w:val="20"/>
                <w:szCs w:val="20"/>
              </w:rPr>
              <w:t xml:space="preserve"> </w:t>
            </w:r>
            <w:r w:rsidRPr="009B3492">
              <w:rPr>
                <w:rFonts w:ascii="Times New Roman" w:hAnsi="Times New Roman" w:cs="Times New Roman"/>
                <w:sz w:val="20"/>
                <w:szCs w:val="20"/>
              </w:rPr>
              <w:t>мм</w:t>
            </w:r>
            <w:r w:rsidR="000F2886" w:rsidRPr="009B3492">
              <w:rPr>
                <w:rFonts w:ascii="Times New Roman" w:hAnsi="Times New Roman" w:cs="Times New Roman"/>
                <w:sz w:val="20"/>
                <w:szCs w:val="20"/>
              </w:rPr>
              <w:t xml:space="preserve"> и не более 350 мм</w:t>
            </w:r>
            <w:r w:rsidRPr="009B3492">
              <w:rPr>
                <w:rFonts w:ascii="Times New Roman" w:hAnsi="Times New Roman" w:cs="Times New Roman"/>
                <w:sz w:val="20"/>
                <w:szCs w:val="20"/>
              </w:rPr>
              <w:t xml:space="preserve"> на каждый, с кронштейном и клемной колодкой </w:t>
            </w:r>
            <w:r w:rsidR="000F2886" w:rsidRPr="009B3492">
              <w:rPr>
                <w:rFonts w:ascii="Times New Roman" w:hAnsi="Times New Roman" w:cs="Times New Roman"/>
                <w:sz w:val="20"/>
                <w:szCs w:val="20"/>
              </w:rPr>
              <w:t>с параметрами не ниже 220В, 50Гц, 2*15Вт, IP 54</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CC5FA4"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18</w:t>
            </w:r>
          </w:p>
        </w:tc>
        <w:tc>
          <w:tcPr>
            <w:tcW w:w="2052" w:type="dxa"/>
            <w:tcBorders>
              <w:top w:val="single" w:sz="4" w:space="0" w:color="auto"/>
              <w:bottom w:val="single" w:sz="4" w:space="0" w:color="auto"/>
            </w:tcBorders>
            <w:shd w:val="clear" w:color="auto" w:fill="auto"/>
          </w:tcPr>
          <w:p w:rsidR="001354D3" w:rsidRPr="009B3492" w:rsidRDefault="00CC5FA4"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Труба двухстенная</w:t>
            </w:r>
          </w:p>
        </w:tc>
        <w:tc>
          <w:tcPr>
            <w:tcW w:w="7371" w:type="dxa"/>
            <w:tcBorders>
              <w:top w:val="single" w:sz="4" w:space="0" w:color="auto"/>
              <w:bottom w:val="single" w:sz="4" w:space="0" w:color="auto"/>
            </w:tcBorders>
            <w:shd w:val="clear" w:color="auto" w:fill="auto"/>
          </w:tcPr>
          <w:p w:rsidR="001354D3" w:rsidRPr="009B3492" w:rsidRDefault="001354D3"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Т</w:t>
            </w:r>
            <w:r w:rsidR="000F2886" w:rsidRPr="009B3492">
              <w:rPr>
                <w:rFonts w:ascii="Times New Roman" w:hAnsi="Times New Roman" w:cs="Times New Roman"/>
                <w:sz w:val="20"/>
                <w:szCs w:val="20"/>
              </w:rPr>
              <w:t xml:space="preserve">руба двухстенная с </w:t>
            </w:r>
            <w:r w:rsidR="009B3492" w:rsidRPr="009B3492">
              <w:rPr>
                <w:rFonts w:ascii="Times New Roman" w:hAnsi="Times New Roman" w:cs="Times New Roman"/>
                <w:sz w:val="20"/>
                <w:szCs w:val="20"/>
              </w:rPr>
              <w:t>характеристиками</w:t>
            </w:r>
            <w:r w:rsidR="000F2886" w:rsidRPr="009B3492">
              <w:rPr>
                <w:rFonts w:ascii="Times New Roman" w:hAnsi="Times New Roman" w:cs="Times New Roman"/>
                <w:sz w:val="20"/>
                <w:szCs w:val="20"/>
              </w:rPr>
              <w:t xml:space="preserve">: </w:t>
            </w:r>
            <w:r w:rsidR="000F2886" w:rsidRPr="009B3492">
              <w:rPr>
                <w:rStyle w:val="naznachenie"/>
                <w:rFonts w:ascii="Times New Roman" w:hAnsi="Times New Roman" w:cs="Times New Roman"/>
                <w:sz w:val="20"/>
                <w:szCs w:val="20"/>
              </w:rPr>
              <w:t>применяются для защиты систем связи и телекоммуникаций от механических повреждений и агрессивного воздействия окружающей среды</w:t>
            </w:r>
            <w:r w:rsidR="000F2886" w:rsidRPr="009B3492">
              <w:rPr>
                <w:rStyle w:val="naznachenie"/>
                <w:rFonts w:ascii="Times New Roman" w:hAnsi="Times New Roman" w:cs="Times New Roman"/>
                <w:sz w:val="20"/>
                <w:szCs w:val="20"/>
              </w:rPr>
              <w:t xml:space="preserve">, </w:t>
            </w:r>
            <w:r w:rsidR="000F2886" w:rsidRPr="009B3492">
              <w:rPr>
                <w:rFonts w:ascii="Times New Roman" w:hAnsi="Times New Roman" w:cs="Times New Roman"/>
                <w:sz w:val="20"/>
                <w:szCs w:val="20"/>
              </w:rPr>
              <w:t>диаметр внешний не менее 50 мм и не более 55 мм, диаметр внутренний не менее 39,5 мм и не более 42 мм. В комплект должны входить:</w:t>
            </w:r>
            <w:r w:rsidR="000F2886" w:rsidRPr="009B3492">
              <w:rPr>
                <w:rFonts w:ascii="Times New Roman" w:hAnsi="Times New Roman" w:cs="Times New Roman"/>
                <w:sz w:val="20"/>
                <w:szCs w:val="20"/>
              </w:rPr>
              <w:t xml:space="preserve"> муфта + 2 упл. кольца, с зондом</w:t>
            </w:r>
            <w:r w:rsidR="00C6153C" w:rsidRPr="009B3492">
              <w:rPr>
                <w:rFonts w:ascii="Times New Roman" w:hAnsi="Times New Roman" w:cs="Times New Roman"/>
                <w:sz w:val="20"/>
                <w:szCs w:val="20"/>
              </w:rPr>
              <w:t>.</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CC5FA4"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19</w:t>
            </w:r>
          </w:p>
        </w:tc>
        <w:tc>
          <w:tcPr>
            <w:tcW w:w="2052" w:type="dxa"/>
            <w:tcBorders>
              <w:top w:val="single" w:sz="4" w:space="0" w:color="auto"/>
              <w:bottom w:val="single" w:sz="4" w:space="0" w:color="auto"/>
            </w:tcBorders>
            <w:shd w:val="clear" w:color="auto" w:fill="auto"/>
          </w:tcPr>
          <w:p w:rsidR="001354D3" w:rsidRPr="009B3492" w:rsidRDefault="00CC5FA4"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Плитка с тактильными указателями</w:t>
            </w:r>
          </w:p>
        </w:tc>
        <w:tc>
          <w:tcPr>
            <w:tcW w:w="7371" w:type="dxa"/>
            <w:tcBorders>
              <w:top w:val="single" w:sz="4" w:space="0" w:color="auto"/>
              <w:bottom w:val="single" w:sz="4" w:space="0" w:color="auto"/>
            </w:tcBorders>
            <w:shd w:val="clear" w:color="auto" w:fill="auto"/>
          </w:tcPr>
          <w:p w:rsidR="001354D3" w:rsidRPr="009B3492" w:rsidRDefault="001354D3"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 xml:space="preserve">Плитка с тактильными указателями </w:t>
            </w:r>
            <w:r w:rsidR="00C6153C" w:rsidRPr="009B3492">
              <w:rPr>
                <w:rFonts w:ascii="Times New Roman" w:hAnsi="Times New Roman" w:cs="Times New Roman"/>
                <w:sz w:val="20"/>
                <w:szCs w:val="20"/>
              </w:rPr>
              <w:t>с характеристиками: т</w:t>
            </w:r>
            <w:r w:rsidR="00C6153C" w:rsidRPr="009B3492">
              <w:rPr>
                <w:rFonts w:ascii="Times New Roman" w:hAnsi="Times New Roman" w:cs="Times New Roman"/>
                <w:sz w:val="20"/>
                <w:szCs w:val="20"/>
              </w:rPr>
              <w:t>ротуарная плитка с тактильной поверхностью служит для удобства передвижения инвалидов с ослабленным зрением</w:t>
            </w:r>
            <w:r w:rsidR="00C6153C" w:rsidRPr="009B3492">
              <w:rPr>
                <w:rFonts w:ascii="Times New Roman" w:hAnsi="Times New Roman" w:cs="Times New Roman"/>
                <w:sz w:val="20"/>
                <w:szCs w:val="20"/>
              </w:rPr>
              <w:t xml:space="preserve">. Размеры </w:t>
            </w:r>
            <w:r w:rsidR="006C16F3" w:rsidRPr="009B3492">
              <w:rPr>
                <w:rFonts w:ascii="Times New Roman" w:hAnsi="Times New Roman" w:cs="Times New Roman"/>
                <w:sz w:val="20"/>
                <w:szCs w:val="20"/>
              </w:rPr>
              <w:t xml:space="preserve">(Д х </w:t>
            </w:r>
            <w:proofErr w:type="gramStart"/>
            <w:r w:rsidR="006C16F3" w:rsidRPr="009B3492">
              <w:rPr>
                <w:rFonts w:ascii="Times New Roman" w:hAnsi="Times New Roman" w:cs="Times New Roman"/>
                <w:sz w:val="20"/>
                <w:szCs w:val="20"/>
              </w:rPr>
              <w:t>Ш</w:t>
            </w:r>
            <w:proofErr w:type="gramEnd"/>
            <w:r w:rsidR="006C16F3" w:rsidRPr="009B3492">
              <w:rPr>
                <w:rFonts w:ascii="Times New Roman" w:hAnsi="Times New Roman" w:cs="Times New Roman"/>
                <w:sz w:val="20"/>
                <w:szCs w:val="20"/>
              </w:rPr>
              <w:t xml:space="preserve"> х В</w:t>
            </w:r>
            <w:r w:rsidR="006C16F3" w:rsidRPr="009B3492">
              <w:rPr>
                <w:rFonts w:ascii="Times New Roman" w:hAnsi="Times New Roman" w:cs="Times New Roman"/>
                <w:sz w:val="20"/>
                <w:szCs w:val="20"/>
              </w:rPr>
              <w:t>)</w:t>
            </w:r>
            <w:r w:rsidR="00C6153C" w:rsidRPr="009B3492">
              <w:rPr>
                <w:rFonts w:ascii="Times New Roman" w:hAnsi="Times New Roman" w:cs="Times New Roman"/>
                <w:sz w:val="20"/>
                <w:szCs w:val="20"/>
              </w:rPr>
              <w:t xml:space="preserve"> </w:t>
            </w:r>
            <w:r w:rsidR="006C16F3" w:rsidRPr="009B3492">
              <w:rPr>
                <w:rFonts w:ascii="Times New Roman" w:hAnsi="Times New Roman" w:cs="Times New Roman"/>
                <w:sz w:val="20"/>
                <w:szCs w:val="20"/>
              </w:rPr>
              <w:t xml:space="preserve">не менее </w:t>
            </w:r>
            <w:r w:rsidRPr="009B3492">
              <w:rPr>
                <w:rFonts w:ascii="Times New Roman" w:hAnsi="Times New Roman" w:cs="Times New Roman"/>
                <w:sz w:val="20"/>
                <w:szCs w:val="20"/>
              </w:rPr>
              <w:t>500*500*50мм</w:t>
            </w:r>
            <w:r w:rsidR="006C16F3" w:rsidRPr="009B3492">
              <w:rPr>
                <w:rFonts w:ascii="Times New Roman" w:hAnsi="Times New Roman" w:cs="Times New Roman"/>
                <w:sz w:val="20"/>
                <w:szCs w:val="20"/>
              </w:rPr>
              <w:t xml:space="preserve"> и не более 550*550*55 мм</w:t>
            </w:r>
            <w:r w:rsidRPr="009B3492">
              <w:rPr>
                <w:rFonts w:ascii="Times New Roman" w:hAnsi="Times New Roman" w:cs="Times New Roman"/>
                <w:sz w:val="20"/>
                <w:szCs w:val="20"/>
              </w:rPr>
              <w:t xml:space="preserve"> по ГОСТ Р52875-2007</w:t>
            </w:r>
            <w:r w:rsidR="006C16F3" w:rsidRPr="009B3492">
              <w:rPr>
                <w:rFonts w:ascii="Times New Roman" w:hAnsi="Times New Roman" w:cs="Times New Roman"/>
                <w:sz w:val="20"/>
                <w:szCs w:val="20"/>
              </w:rPr>
              <w:t xml:space="preserve">. Масса не более </w:t>
            </w:r>
            <w:r w:rsidR="00C6153C" w:rsidRPr="009B3492">
              <w:rPr>
                <w:rFonts w:ascii="Times New Roman" w:hAnsi="Times New Roman" w:cs="Times New Roman"/>
                <w:sz w:val="20"/>
                <w:szCs w:val="20"/>
              </w:rPr>
              <w:t>28</w:t>
            </w:r>
            <w:r w:rsidR="006C16F3" w:rsidRPr="009B3492">
              <w:rPr>
                <w:rFonts w:ascii="Times New Roman" w:hAnsi="Times New Roman" w:cs="Times New Roman"/>
                <w:sz w:val="20"/>
                <w:szCs w:val="20"/>
              </w:rPr>
              <w:t xml:space="preserve"> кг</w:t>
            </w: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CC5FA4"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20</w:t>
            </w:r>
          </w:p>
        </w:tc>
        <w:tc>
          <w:tcPr>
            <w:tcW w:w="2052" w:type="dxa"/>
            <w:tcBorders>
              <w:top w:val="single" w:sz="4" w:space="0" w:color="auto"/>
              <w:bottom w:val="single" w:sz="4" w:space="0" w:color="auto"/>
            </w:tcBorders>
            <w:shd w:val="clear" w:color="auto" w:fill="auto"/>
          </w:tcPr>
          <w:p w:rsidR="001354D3" w:rsidRPr="009B3492" w:rsidRDefault="00CC5FA4"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Эмаль</w:t>
            </w:r>
          </w:p>
        </w:tc>
        <w:tc>
          <w:tcPr>
            <w:tcW w:w="7371" w:type="dxa"/>
            <w:tcBorders>
              <w:top w:val="single" w:sz="4" w:space="0" w:color="auto"/>
              <w:bottom w:val="single" w:sz="4" w:space="0" w:color="auto"/>
            </w:tcBorders>
            <w:shd w:val="clear" w:color="auto" w:fill="auto"/>
          </w:tcPr>
          <w:p w:rsidR="001354D3" w:rsidRPr="009B3492" w:rsidRDefault="006C16F3" w:rsidP="009B3492">
            <w:pPr>
              <w:spacing w:after="0" w:line="240" w:lineRule="auto"/>
              <w:rPr>
                <w:rFonts w:ascii="Times New Roman" w:hAnsi="Times New Roman" w:cs="Times New Roman"/>
                <w:sz w:val="20"/>
                <w:szCs w:val="20"/>
              </w:rPr>
            </w:pPr>
            <w:r w:rsidRPr="009B3492">
              <w:rPr>
                <w:rFonts w:ascii="Times New Roman" w:hAnsi="Times New Roman" w:cs="Times New Roman"/>
                <w:sz w:val="20"/>
                <w:szCs w:val="20"/>
              </w:rPr>
              <w:t>Водостойкая, антикоррозийная эмаль</w:t>
            </w:r>
            <w:r w:rsidRPr="009B3492">
              <w:rPr>
                <w:rFonts w:ascii="Times New Roman" w:hAnsi="Times New Roman" w:cs="Times New Roman"/>
                <w:sz w:val="20"/>
                <w:szCs w:val="20"/>
              </w:rPr>
              <w:t xml:space="preserve"> с характеристиками:</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337"/>
              <w:gridCol w:w="1808"/>
            </w:tblGrid>
            <w:tr w:rsidR="006C16F3" w:rsidRPr="009B3492" w:rsidTr="006C16F3">
              <w:trPr>
                <w:tblCellSpacing w:w="15" w:type="dxa"/>
                <w:jc w:val="center"/>
              </w:trPr>
              <w:tc>
                <w:tcPr>
                  <w:tcW w:w="5287" w:type="dxa"/>
                  <w:tcMar>
                    <w:top w:w="75" w:type="dxa"/>
                    <w:left w:w="75" w:type="dxa"/>
                    <w:bottom w:w="75" w:type="dxa"/>
                    <w:right w:w="75" w:type="dxa"/>
                  </w:tcMar>
                  <w:vAlign w:val="center"/>
                  <w:hideMark/>
                </w:tcPr>
                <w:p w:rsidR="006C16F3" w:rsidRPr="006C16F3" w:rsidRDefault="006C16F3" w:rsidP="009B3492">
                  <w:pPr>
                    <w:spacing w:after="0" w:line="240" w:lineRule="auto"/>
                    <w:jc w:val="center"/>
                    <w:rPr>
                      <w:rFonts w:ascii="Times New Roman" w:eastAsia="Times New Roman" w:hAnsi="Times New Roman" w:cs="Times New Roman"/>
                      <w:sz w:val="20"/>
                      <w:szCs w:val="20"/>
                      <w:lang w:eastAsia="ru-RU"/>
                    </w:rPr>
                  </w:pPr>
                  <w:r w:rsidRPr="009B3492">
                    <w:rPr>
                      <w:rFonts w:ascii="Times New Roman" w:eastAsia="Times New Roman" w:hAnsi="Times New Roman" w:cs="Times New Roman"/>
                      <w:sz w:val="20"/>
                      <w:szCs w:val="20"/>
                      <w:lang w:eastAsia="ru-RU"/>
                    </w:rPr>
                    <w:t>Время высыхания эмали</w:t>
                  </w:r>
                  <w:r w:rsidRPr="006C16F3">
                    <w:rPr>
                      <w:rFonts w:ascii="Times New Roman" w:eastAsia="Times New Roman" w:hAnsi="Times New Roman" w:cs="Times New Roman"/>
                      <w:sz w:val="20"/>
                      <w:szCs w:val="20"/>
                      <w:lang w:eastAsia="ru-RU"/>
                    </w:rPr>
                    <w:t xml:space="preserve"> до степени 3 при температуре (80±2)°С, </w:t>
                  </w:r>
                  <w:proofErr w:type="gramStart"/>
                  <w:r w:rsidRPr="006C16F3">
                    <w:rPr>
                      <w:rFonts w:ascii="Times New Roman" w:eastAsia="Times New Roman" w:hAnsi="Times New Roman" w:cs="Times New Roman"/>
                      <w:sz w:val="20"/>
                      <w:szCs w:val="20"/>
                      <w:lang w:eastAsia="ru-RU"/>
                    </w:rPr>
                    <w:t>ч</w:t>
                  </w:r>
                  <w:proofErr w:type="gramEnd"/>
                  <w:r w:rsidRPr="006C16F3">
                    <w:rPr>
                      <w:rFonts w:ascii="Times New Roman" w:eastAsia="Times New Roman" w:hAnsi="Times New Roman" w:cs="Times New Roman"/>
                      <w:sz w:val="20"/>
                      <w:szCs w:val="20"/>
                      <w:lang w:eastAsia="ru-RU"/>
                    </w:rPr>
                    <w:t>, не более</w:t>
                  </w:r>
                </w:p>
              </w:tc>
              <w:tc>
                <w:tcPr>
                  <w:tcW w:w="1762" w:type="dxa"/>
                  <w:tcMar>
                    <w:top w:w="75" w:type="dxa"/>
                    <w:left w:w="75" w:type="dxa"/>
                    <w:bottom w:w="75" w:type="dxa"/>
                    <w:right w:w="75" w:type="dxa"/>
                  </w:tcMar>
                  <w:vAlign w:val="center"/>
                  <w:hideMark/>
                </w:tcPr>
                <w:p w:rsidR="006C16F3" w:rsidRPr="006C16F3" w:rsidRDefault="006C16F3" w:rsidP="009B3492">
                  <w:pPr>
                    <w:spacing w:after="0" w:line="240" w:lineRule="auto"/>
                    <w:jc w:val="center"/>
                    <w:rPr>
                      <w:rFonts w:ascii="Times New Roman" w:eastAsia="Times New Roman" w:hAnsi="Times New Roman" w:cs="Times New Roman"/>
                      <w:sz w:val="20"/>
                      <w:szCs w:val="20"/>
                      <w:lang w:eastAsia="ru-RU"/>
                    </w:rPr>
                  </w:pPr>
                  <w:r w:rsidRPr="006C16F3">
                    <w:rPr>
                      <w:rFonts w:ascii="Times New Roman" w:eastAsia="Times New Roman" w:hAnsi="Times New Roman" w:cs="Times New Roman"/>
                      <w:sz w:val="20"/>
                      <w:szCs w:val="20"/>
                      <w:lang w:eastAsia="ru-RU"/>
                    </w:rPr>
                    <w:t>1,5</w:t>
                  </w:r>
                </w:p>
              </w:tc>
            </w:tr>
            <w:tr w:rsidR="006C16F3" w:rsidRPr="009B3492" w:rsidTr="006C16F3">
              <w:trPr>
                <w:tblCellSpacing w:w="15" w:type="dxa"/>
                <w:jc w:val="center"/>
              </w:trPr>
              <w:tc>
                <w:tcPr>
                  <w:tcW w:w="5287" w:type="dxa"/>
                  <w:tcMar>
                    <w:top w:w="75" w:type="dxa"/>
                    <w:left w:w="75" w:type="dxa"/>
                    <w:bottom w:w="75" w:type="dxa"/>
                    <w:right w:w="75" w:type="dxa"/>
                  </w:tcMar>
                  <w:vAlign w:val="center"/>
                  <w:hideMark/>
                </w:tcPr>
                <w:p w:rsidR="006C16F3" w:rsidRPr="006C16F3" w:rsidRDefault="006C16F3" w:rsidP="009B3492">
                  <w:pPr>
                    <w:spacing w:after="0" w:line="240" w:lineRule="auto"/>
                    <w:jc w:val="center"/>
                    <w:rPr>
                      <w:rFonts w:ascii="Times New Roman" w:eastAsia="Times New Roman" w:hAnsi="Times New Roman" w:cs="Times New Roman"/>
                      <w:sz w:val="20"/>
                      <w:szCs w:val="20"/>
                      <w:lang w:eastAsia="ru-RU"/>
                    </w:rPr>
                  </w:pPr>
                  <w:r w:rsidRPr="006C16F3">
                    <w:rPr>
                      <w:rFonts w:ascii="Times New Roman" w:eastAsia="Times New Roman" w:hAnsi="Times New Roman" w:cs="Times New Roman"/>
                      <w:sz w:val="20"/>
                      <w:szCs w:val="20"/>
                      <w:lang w:eastAsia="ru-RU"/>
                    </w:rPr>
                    <w:t>Массовая доля</w:t>
                  </w:r>
                  <w:r w:rsidRPr="009B3492">
                    <w:rPr>
                      <w:rFonts w:ascii="Times New Roman" w:eastAsia="Times New Roman" w:hAnsi="Times New Roman" w:cs="Times New Roman"/>
                      <w:sz w:val="20"/>
                      <w:szCs w:val="20"/>
                      <w:lang w:eastAsia="ru-RU"/>
                    </w:rPr>
                    <w:t xml:space="preserve"> нелетучих веществ эмали</w:t>
                  </w:r>
                  <w:r w:rsidRPr="006C16F3">
                    <w:rPr>
                      <w:rFonts w:ascii="Times New Roman" w:eastAsia="Times New Roman" w:hAnsi="Times New Roman" w:cs="Times New Roman"/>
                      <w:sz w:val="20"/>
                      <w:szCs w:val="20"/>
                      <w:lang w:eastAsia="ru-RU"/>
                    </w:rPr>
                    <w:t>, %, не менее</w:t>
                  </w:r>
                </w:p>
              </w:tc>
              <w:tc>
                <w:tcPr>
                  <w:tcW w:w="1762" w:type="dxa"/>
                  <w:tcMar>
                    <w:top w:w="75" w:type="dxa"/>
                    <w:left w:w="75" w:type="dxa"/>
                    <w:bottom w:w="75" w:type="dxa"/>
                    <w:right w:w="75" w:type="dxa"/>
                  </w:tcMar>
                  <w:vAlign w:val="center"/>
                  <w:hideMark/>
                </w:tcPr>
                <w:p w:rsidR="006C16F3" w:rsidRPr="006C16F3" w:rsidRDefault="006C16F3" w:rsidP="009B3492">
                  <w:pPr>
                    <w:spacing w:after="0" w:line="240" w:lineRule="auto"/>
                    <w:jc w:val="center"/>
                    <w:rPr>
                      <w:rFonts w:ascii="Times New Roman" w:eastAsia="Times New Roman" w:hAnsi="Times New Roman" w:cs="Times New Roman"/>
                      <w:sz w:val="20"/>
                      <w:szCs w:val="20"/>
                      <w:lang w:eastAsia="ru-RU"/>
                    </w:rPr>
                  </w:pPr>
                  <w:r w:rsidRPr="006C16F3">
                    <w:rPr>
                      <w:rFonts w:ascii="Times New Roman" w:eastAsia="Times New Roman" w:hAnsi="Times New Roman" w:cs="Times New Roman"/>
                      <w:sz w:val="20"/>
                      <w:szCs w:val="20"/>
                      <w:lang w:eastAsia="ru-RU"/>
                    </w:rPr>
                    <w:t>94</w:t>
                  </w:r>
                </w:p>
              </w:tc>
            </w:tr>
            <w:tr w:rsidR="006C16F3" w:rsidRPr="009B3492" w:rsidTr="006C16F3">
              <w:trPr>
                <w:tblCellSpacing w:w="15" w:type="dxa"/>
                <w:jc w:val="center"/>
              </w:trPr>
              <w:tc>
                <w:tcPr>
                  <w:tcW w:w="5287" w:type="dxa"/>
                  <w:tcMar>
                    <w:top w:w="75" w:type="dxa"/>
                    <w:left w:w="75" w:type="dxa"/>
                    <w:bottom w:w="75" w:type="dxa"/>
                    <w:right w:w="75" w:type="dxa"/>
                  </w:tcMar>
                  <w:vAlign w:val="center"/>
                  <w:hideMark/>
                </w:tcPr>
                <w:p w:rsidR="006C16F3" w:rsidRPr="006C16F3" w:rsidRDefault="006C16F3" w:rsidP="009B3492">
                  <w:pPr>
                    <w:spacing w:after="0" w:line="240" w:lineRule="auto"/>
                    <w:jc w:val="center"/>
                    <w:rPr>
                      <w:rFonts w:ascii="Times New Roman" w:eastAsia="Times New Roman" w:hAnsi="Times New Roman" w:cs="Times New Roman"/>
                      <w:sz w:val="20"/>
                      <w:szCs w:val="20"/>
                      <w:lang w:eastAsia="ru-RU"/>
                    </w:rPr>
                  </w:pPr>
                  <w:r w:rsidRPr="006C16F3">
                    <w:rPr>
                      <w:rFonts w:ascii="Times New Roman" w:eastAsia="Times New Roman" w:hAnsi="Times New Roman" w:cs="Times New Roman"/>
                      <w:sz w:val="20"/>
                      <w:szCs w:val="20"/>
                      <w:lang w:eastAsia="ru-RU"/>
                    </w:rPr>
                    <w:t>Те</w:t>
                  </w:r>
                  <w:r w:rsidRPr="009B3492">
                    <w:rPr>
                      <w:rFonts w:ascii="Times New Roman" w:eastAsia="Times New Roman" w:hAnsi="Times New Roman" w:cs="Times New Roman"/>
                      <w:sz w:val="20"/>
                      <w:szCs w:val="20"/>
                      <w:lang w:eastAsia="ru-RU"/>
                    </w:rPr>
                    <w:t>оретический расход эмали</w:t>
                  </w:r>
                  <w:r w:rsidRPr="006C16F3">
                    <w:rPr>
                      <w:rFonts w:ascii="Times New Roman" w:eastAsia="Times New Roman" w:hAnsi="Times New Roman" w:cs="Times New Roman"/>
                      <w:sz w:val="20"/>
                      <w:szCs w:val="20"/>
                      <w:lang w:eastAsia="ru-RU"/>
                    </w:rPr>
                    <w:t xml:space="preserve"> на один слой, </w:t>
                  </w:r>
                  <w:proofErr w:type="gramStart"/>
                  <w:r w:rsidRPr="006C16F3">
                    <w:rPr>
                      <w:rFonts w:ascii="Times New Roman" w:eastAsia="Times New Roman" w:hAnsi="Times New Roman" w:cs="Times New Roman"/>
                      <w:sz w:val="20"/>
                      <w:szCs w:val="20"/>
                      <w:lang w:eastAsia="ru-RU"/>
                    </w:rPr>
                    <w:t>г</w:t>
                  </w:r>
                  <w:proofErr w:type="gramEnd"/>
                  <w:r w:rsidRPr="006C16F3">
                    <w:rPr>
                      <w:rFonts w:ascii="Times New Roman" w:eastAsia="Times New Roman" w:hAnsi="Times New Roman" w:cs="Times New Roman"/>
                      <w:sz w:val="20"/>
                      <w:szCs w:val="20"/>
                      <w:lang w:eastAsia="ru-RU"/>
                    </w:rPr>
                    <w:t>/м²</w:t>
                  </w:r>
                </w:p>
              </w:tc>
              <w:tc>
                <w:tcPr>
                  <w:tcW w:w="1762" w:type="dxa"/>
                  <w:tcMar>
                    <w:top w:w="75" w:type="dxa"/>
                    <w:left w:w="75" w:type="dxa"/>
                    <w:bottom w:w="75" w:type="dxa"/>
                    <w:right w:w="75" w:type="dxa"/>
                  </w:tcMar>
                  <w:vAlign w:val="center"/>
                  <w:hideMark/>
                </w:tcPr>
                <w:p w:rsidR="006C16F3" w:rsidRPr="006C16F3" w:rsidRDefault="006C16F3" w:rsidP="009B3492">
                  <w:pPr>
                    <w:spacing w:after="0" w:line="240" w:lineRule="auto"/>
                    <w:jc w:val="center"/>
                    <w:rPr>
                      <w:rFonts w:ascii="Times New Roman" w:eastAsia="Times New Roman" w:hAnsi="Times New Roman" w:cs="Times New Roman"/>
                      <w:sz w:val="20"/>
                      <w:szCs w:val="20"/>
                      <w:lang w:eastAsia="ru-RU"/>
                    </w:rPr>
                  </w:pPr>
                  <w:r w:rsidRPr="006C16F3">
                    <w:rPr>
                      <w:rFonts w:ascii="Times New Roman" w:eastAsia="Times New Roman" w:hAnsi="Times New Roman" w:cs="Times New Roman"/>
                      <w:sz w:val="20"/>
                      <w:szCs w:val="20"/>
                      <w:lang w:eastAsia="ru-RU"/>
                    </w:rPr>
                    <w:t>300÷330</w:t>
                  </w:r>
                </w:p>
              </w:tc>
            </w:tr>
            <w:tr w:rsidR="006C16F3" w:rsidRPr="009B3492" w:rsidTr="006C16F3">
              <w:trPr>
                <w:tblCellSpacing w:w="15" w:type="dxa"/>
                <w:jc w:val="center"/>
              </w:trPr>
              <w:tc>
                <w:tcPr>
                  <w:tcW w:w="5287" w:type="dxa"/>
                  <w:tcMar>
                    <w:top w:w="75" w:type="dxa"/>
                    <w:left w:w="75" w:type="dxa"/>
                    <w:bottom w:w="75" w:type="dxa"/>
                    <w:right w:w="75" w:type="dxa"/>
                  </w:tcMar>
                  <w:vAlign w:val="center"/>
                  <w:hideMark/>
                </w:tcPr>
                <w:p w:rsidR="006C16F3" w:rsidRPr="006C16F3" w:rsidRDefault="006C16F3" w:rsidP="009B3492">
                  <w:pPr>
                    <w:spacing w:after="0" w:line="240" w:lineRule="auto"/>
                    <w:jc w:val="center"/>
                    <w:rPr>
                      <w:rFonts w:ascii="Times New Roman" w:eastAsia="Times New Roman" w:hAnsi="Times New Roman" w:cs="Times New Roman"/>
                      <w:sz w:val="20"/>
                      <w:szCs w:val="20"/>
                      <w:lang w:eastAsia="ru-RU"/>
                    </w:rPr>
                  </w:pPr>
                  <w:r w:rsidRPr="006C16F3">
                    <w:rPr>
                      <w:rFonts w:ascii="Times New Roman" w:eastAsia="Times New Roman" w:hAnsi="Times New Roman" w:cs="Times New Roman"/>
                      <w:sz w:val="20"/>
                      <w:szCs w:val="20"/>
                      <w:lang w:eastAsia="ru-RU"/>
                    </w:rPr>
                    <w:t xml:space="preserve">Рекомендуемая толщина одного слоя, </w:t>
                  </w:r>
                  <w:proofErr w:type="gramStart"/>
                  <w:r w:rsidRPr="006C16F3">
                    <w:rPr>
                      <w:rFonts w:ascii="Times New Roman" w:eastAsia="Times New Roman" w:hAnsi="Times New Roman" w:cs="Times New Roman"/>
                      <w:sz w:val="20"/>
                      <w:szCs w:val="20"/>
                      <w:lang w:eastAsia="ru-RU"/>
                    </w:rPr>
                    <w:t>мкм</w:t>
                  </w:r>
                  <w:proofErr w:type="gramEnd"/>
                </w:p>
              </w:tc>
              <w:tc>
                <w:tcPr>
                  <w:tcW w:w="1762" w:type="dxa"/>
                  <w:tcMar>
                    <w:top w:w="75" w:type="dxa"/>
                    <w:left w:w="75" w:type="dxa"/>
                    <w:bottom w:w="75" w:type="dxa"/>
                    <w:right w:w="75" w:type="dxa"/>
                  </w:tcMar>
                  <w:vAlign w:val="center"/>
                  <w:hideMark/>
                </w:tcPr>
                <w:p w:rsidR="006C16F3" w:rsidRPr="006C16F3" w:rsidRDefault="006C16F3" w:rsidP="009B3492">
                  <w:pPr>
                    <w:spacing w:after="0" w:line="240" w:lineRule="auto"/>
                    <w:jc w:val="center"/>
                    <w:rPr>
                      <w:rFonts w:ascii="Times New Roman" w:eastAsia="Times New Roman" w:hAnsi="Times New Roman" w:cs="Times New Roman"/>
                      <w:sz w:val="20"/>
                      <w:szCs w:val="20"/>
                      <w:lang w:eastAsia="ru-RU"/>
                    </w:rPr>
                  </w:pPr>
                  <w:r w:rsidRPr="006C16F3">
                    <w:rPr>
                      <w:rFonts w:ascii="Times New Roman" w:eastAsia="Times New Roman" w:hAnsi="Times New Roman" w:cs="Times New Roman"/>
                      <w:sz w:val="20"/>
                      <w:szCs w:val="20"/>
                      <w:lang w:eastAsia="ru-RU"/>
                    </w:rPr>
                    <w:t>50÷60</w:t>
                  </w:r>
                </w:p>
              </w:tc>
            </w:tr>
            <w:tr w:rsidR="006C16F3" w:rsidRPr="009B3492" w:rsidTr="006C16F3">
              <w:trPr>
                <w:tblCellSpacing w:w="15" w:type="dxa"/>
                <w:jc w:val="center"/>
              </w:trPr>
              <w:tc>
                <w:tcPr>
                  <w:tcW w:w="5287" w:type="dxa"/>
                  <w:tcMar>
                    <w:top w:w="75" w:type="dxa"/>
                    <w:left w:w="75" w:type="dxa"/>
                    <w:bottom w:w="75" w:type="dxa"/>
                    <w:right w:w="75" w:type="dxa"/>
                  </w:tcMar>
                  <w:vAlign w:val="center"/>
                  <w:hideMark/>
                </w:tcPr>
                <w:p w:rsidR="006C16F3" w:rsidRPr="006C16F3" w:rsidRDefault="006C16F3" w:rsidP="009B3492">
                  <w:pPr>
                    <w:spacing w:after="0" w:line="240" w:lineRule="auto"/>
                    <w:jc w:val="center"/>
                    <w:rPr>
                      <w:rFonts w:ascii="Times New Roman" w:eastAsia="Times New Roman" w:hAnsi="Times New Roman" w:cs="Times New Roman"/>
                      <w:sz w:val="20"/>
                      <w:szCs w:val="20"/>
                      <w:lang w:eastAsia="ru-RU"/>
                    </w:rPr>
                  </w:pPr>
                  <w:r w:rsidRPr="006C16F3">
                    <w:rPr>
                      <w:rFonts w:ascii="Times New Roman" w:eastAsia="Times New Roman" w:hAnsi="Times New Roman" w:cs="Times New Roman"/>
                      <w:sz w:val="20"/>
                      <w:szCs w:val="20"/>
                      <w:lang w:eastAsia="ru-RU"/>
                    </w:rPr>
                    <w:t>Рекомендуемое количество слоев</w:t>
                  </w:r>
                </w:p>
              </w:tc>
              <w:tc>
                <w:tcPr>
                  <w:tcW w:w="1762" w:type="dxa"/>
                  <w:tcMar>
                    <w:top w:w="75" w:type="dxa"/>
                    <w:left w:w="75" w:type="dxa"/>
                    <w:bottom w:w="75" w:type="dxa"/>
                    <w:right w:w="75" w:type="dxa"/>
                  </w:tcMar>
                  <w:vAlign w:val="center"/>
                  <w:hideMark/>
                </w:tcPr>
                <w:p w:rsidR="006C16F3" w:rsidRPr="006C16F3" w:rsidRDefault="006C16F3" w:rsidP="009B3492">
                  <w:pPr>
                    <w:spacing w:after="0" w:line="240" w:lineRule="auto"/>
                    <w:jc w:val="center"/>
                    <w:rPr>
                      <w:rFonts w:ascii="Times New Roman" w:eastAsia="Times New Roman" w:hAnsi="Times New Roman" w:cs="Times New Roman"/>
                      <w:sz w:val="20"/>
                      <w:szCs w:val="20"/>
                      <w:lang w:eastAsia="ru-RU"/>
                    </w:rPr>
                  </w:pPr>
                  <w:r w:rsidRPr="009B3492">
                    <w:rPr>
                      <w:rFonts w:ascii="Times New Roman" w:eastAsia="Times New Roman" w:hAnsi="Times New Roman" w:cs="Times New Roman"/>
                      <w:sz w:val="20"/>
                      <w:szCs w:val="20"/>
                      <w:lang w:eastAsia="ru-RU"/>
                    </w:rPr>
                    <w:t xml:space="preserve">не менее </w:t>
                  </w:r>
                  <w:r w:rsidRPr="006C16F3">
                    <w:rPr>
                      <w:rFonts w:ascii="Times New Roman" w:eastAsia="Times New Roman" w:hAnsi="Times New Roman" w:cs="Times New Roman"/>
                      <w:sz w:val="20"/>
                      <w:szCs w:val="20"/>
                      <w:lang w:eastAsia="ru-RU"/>
                    </w:rPr>
                    <w:t>2</w:t>
                  </w:r>
                </w:p>
              </w:tc>
            </w:tr>
            <w:tr w:rsidR="006C16F3" w:rsidRPr="009B3492" w:rsidTr="006C16F3">
              <w:trPr>
                <w:tblCellSpacing w:w="15" w:type="dxa"/>
                <w:jc w:val="center"/>
              </w:trPr>
              <w:tc>
                <w:tcPr>
                  <w:tcW w:w="5287" w:type="dxa"/>
                  <w:tcMar>
                    <w:top w:w="75" w:type="dxa"/>
                    <w:left w:w="75" w:type="dxa"/>
                    <w:bottom w:w="75" w:type="dxa"/>
                    <w:right w:w="75" w:type="dxa"/>
                  </w:tcMar>
                  <w:vAlign w:val="center"/>
                  <w:hideMark/>
                </w:tcPr>
                <w:p w:rsidR="006C16F3" w:rsidRPr="006C16F3" w:rsidRDefault="006C16F3" w:rsidP="009B3492">
                  <w:pPr>
                    <w:spacing w:after="0" w:line="240" w:lineRule="auto"/>
                    <w:jc w:val="center"/>
                    <w:rPr>
                      <w:rFonts w:ascii="Times New Roman" w:eastAsia="Times New Roman" w:hAnsi="Times New Roman" w:cs="Times New Roman"/>
                      <w:sz w:val="20"/>
                      <w:szCs w:val="20"/>
                      <w:lang w:eastAsia="ru-RU"/>
                    </w:rPr>
                  </w:pPr>
                  <w:r w:rsidRPr="006C16F3">
                    <w:rPr>
                      <w:rFonts w:ascii="Times New Roman" w:eastAsia="Times New Roman" w:hAnsi="Times New Roman" w:cs="Times New Roman"/>
                      <w:sz w:val="20"/>
                      <w:szCs w:val="20"/>
                      <w:lang w:eastAsia="ru-RU"/>
                    </w:rPr>
                    <w:t>Разбавитель</w:t>
                  </w:r>
                </w:p>
              </w:tc>
              <w:tc>
                <w:tcPr>
                  <w:tcW w:w="1762" w:type="dxa"/>
                  <w:tcMar>
                    <w:top w:w="75" w:type="dxa"/>
                    <w:left w:w="75" w:type="dxa"/>
                    <w:bottom w:w="75" w:type="dxa"/>
                    <w:right w:w="75" w:type="dxa"/>
                  </w:tcMar>
                  <w:vAlign w:val="center"/>
                  <w:hideMark/>
                </w:tcPr>
                <w:p w:rsidR="006C16F3" w:rsidRPr="006C16F3" w:rsidRDefault="006C16F3" w:rsidP="009B3492">
                  <w:pPr>
                    <w:spacing w:after="0" w:line="240" w:lineRule="auto"/>
                    <w:jc w:val="center"/>
                    <w:rPr>
                      <w:rFonts w:ascii="Times New Roman" w:eastAsia="Times New Roman" w:hAnsi="Times New Roman" w:cs="Times New Roman"/>
                      <w:sz w:val="20"/>
                      <w:szCs w:val="20"/>
                      <w:lang w:eastAsia="ru-RU"/>
                    </w:rPr>
                  </w:pPr>
                  <w:r w:rsidRPr="009B3492">
                    <w:rPr>
                      <w:rFonts w:ascii="Times New Roman" w:eastAsia="Times New Roman" w:hAnsi="Times New Roman" w:cs="Times New Roman"/>
                      <w:sz w:val="20"/>
                      <w:szCs w:val="20"/>
                      <w:lang w:eastAsia="ru-RU"/>
                    </w:rPr>
                    <w:t>Ксилол или э</w:t>
                  </w:r>
                  <w:r w:rsidRPr="006C16F3">
                    <w:rPr>
                      <w:rFonts w:ascii="Times New Roman" w:eastAsia="Times New Roman" w:hAnsi="Times New Roman" w:cs="Times New Roman"/>
                      <w:sz w:val="20"/>
                      <w:szCs w:val="20"/>
                      <w:lang w:eastAsia="ru-RU"/>
                    </w:rPr>
                    <w:t>тилцеллозольв</w:t>
                  </w:r>
                </w:p>
              </w:tc>
            </w:tr>
          </w:tbl>
          <w:p w:rsidR="006C16F3" w:rsidRPr="009B3492" w:rsidRDefault="006C16F3" w:rsidP="009B3492">
            <w:pPr>
              <w:spacing w:after="0" w:line="240" w:lineRule="auto"/>
              <w:rPr>
                <w:rFonts w:ascii="Times New Roman" w:hAnsi="Times New Roman" w:cs="Times New Roman"/>
                <w:sz w:val="20"/>
                <w:szCs w:val="20"/>
              </w:rPr>
            </w:pPr>
          </w:p>
        </w:tc>
      </w:tr>
      <w:tr w:rsidR="001354D3" w:rsidRPr="009B3492" w:rsidTr="00BE2A12">
        <w:trPr>
          <w:trHeight w:val="286"/>
        </w:trPr>
        <w:tc>
          <w:tcPr>
            <w:tcW w:w="710" w:type="dxa"/>
            <w:tcBorders>
              <w:top w:val="single" w:sz="4" w:space="0" w:color="auto"/>
              <w:bottom w:val="single" w:sz="4" w:space="0" w:color="auto"/>
            </w:tcBorders>
            <w:shd w:val="clear" w:color="auto" w:fill="auto"/>
          </w:tcPr>
          <w:p w:rsidR="001354D3" w:rsidRPr="009B3492" w:rsidRDefault="00CC5FA4" w:rsidP="008101D1">
            <w:pPr>
              <w:spacing w:after="0" w:line="240" w:lineRule="auto"/>
              <w:jc w:val="center"/>
              <w:rPr>
                <w:rFonts w:ascii="Times New Roman" w:eastAsia="Calibri" w:hAnsi="Times New Roman" w:cs="Times New Roman"/>
                <w:sz w:val="20"/>
                <w:szCs w:val="20"/>
              </w:rPr>
            </w:pPr>
            <w:r w:rsidRPr="009B3492">
              <w:rPr>
                <w:rFonts w:ascii="Times New Roman" w:eastAsia="Calibri" w:hAnsi="Times New Roman" w:cs="Times New Roman"/>
                <w:sz w:val="20"/>
                <w:szCs w:val="20"/>
              </w:rPr>
              <w:t>21</w:t>
            </w:r>
          </w:p>
        </w:tc>
        <w:tc>
          <w:tcPr>
            <w:tcW w:w="2052" w:type="dxa"/>
            <w:tcBorders>
              <w:top w:val="single" w:sz="4" w:space="0" w:color="auto"/>
              <w:bottom w:val="single" w:sz="4" w:space="0" w:color="auto"/>
            </w:tcBorders>
            <w:shd w:val="clear" w:color="auto" w:fill="auto"/>
          </w:tcPr>
          <w:p w:rsidR="001354D3" w:rsidRPr="009B3492" w:rsidRDefault="006C16F3" w:rsidP="009B3492">
            <w:pPr>
              <w:spacing w:after="0" w:line="240" w:lineRule="auto"/>
              <w:jc w:val="both"/>
              <w:rPr>
                <w:rFonts w:ascii="Times New Roman" w:hAnsi="Times New Roman"/>
                <w:sz w:val="20"/>
                <w:szCs w:val="20"/>
              </w:rPr>
            </w:pPr>
            <w:r w:rsidRPr="009B3492">
              <w:rPr>
                <w:rFonts w:ascii="Times New Roman" w:hAnsi="Times New Roman" w:cs="Times New Roman"/>
                <w:sz w:val="20"/>
                <w:szCs w:val="20"/>
              </w:rPr>
              <w:t>Мастика битумно-атактическая</w:t>
            </w:r>
          </w:p>
        </w:tc>
        <w:tc>
          <w:tcPr>
            <w:tcW w:w="7371" w:type="dxa"/>
            <w:tcBorders>
              <w:top w:val="single" w:sz="4" w:space="0" w:color="auto"/>
              <w:bottom w:val="single" w:sz="4" w:space="0" w:color="auto"/>
            </w:tcBorders>
            <w:shd w:val="clear" w:color="auto" w:fill="auto"/>
          </w:tcPr>
          <w:p w:rsidR="001354D3" w:rsidRPr="009B3492" w:rsidRDefault="001354D3"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Мастика битумно-атактическая нетвердеющая строительная антикоррозийная</w:t>
            </w:r>
            <w:r w:rsidR="006C16F3" w:rsidRPr="009B3492">
              <w:rPr>
                <w:rFonts w:ascii="Times New Roman" w:hAnsi="Times New Roman" w:cs="Times New Roman"/>
                <w:sz w:val="20"/>
                <w:szCs w:val="20"/>
              </w:rPr>
              <w:t xml:space="preserve"> с характеристиками:</w:t>
            </w:r>
          </w:p>
          <w:p w:rsidR="001354D3" w:rsidRPr="009B3492" w:rsidRDefault="006C16F3" w:rsidP="009B3492">
            <w:pPr>
              <w:spacing w:after="0" w:line="240" w:lineRule="auto"/>
              <w:jc w:val="both"/>
              <w:rPr>
                <w:rFonts w:ascii="Times New Roman" w:hAnsi="Times New Roman" w:cs="Times New Roman"/>
                <w:sz w:val="20"/>
                <w:szCs w:val="20"/>
              </w:rPr>
            </w:pPr>
            <w:r w:rsidRPr="009B3492">
              <w:rPr>
                <w:rFonts w:ascii="Times New Roman" w:hAnsi="Times New Roman" w:cs="Times New Roman"/>
                <w:sz w:val="20"/>
                <w:szCs w:val="20"/>
              </w:rPr>
              <w:t xml:space="preserve">Предел прочности не менее </w:t>
            </w:r>
            <w:r w:rsidRPr="006C16F3">
              <w:rPr>
                <w:rFonts w:ascii="Times New Roman" w:eastAsia="Times New Roman" w:hAnsi="Times New Roman" w:cs="Times New Roman"/>
                <w:sz w:val="20"/>
                <w:szCs w:val="20"/>
                <w:lang w:eastAsia="ru-RU"/>
              </w:rPr>
              <w:t xml:space="preserve">0,08-0,10 </w:t>
            </w:r>
            <w:r w:rsidRPr="009B3492">
              <w:rPr>
                <w:rFonts w:ascii="Times New Roman" w:eastAsia="Times New Roman" w:hAnsi="Times New Roman" w:cs="Times New Roman"/>
                <w:sz w:val="20"/>
                <w:szCs w:val="20"/>
                <w:lang w:eastAsia="ru-RU"/>
              </w:rPr>
              <w:t xml:space="preserve"> </w:t>
            </w:r>
            <w:r w:rsidRPr="009B3492">
              <w:rPr>
                <w:rFonts w:ascii="Times New Roman" w:hAnsi="Times New Roman" w:cs="Times New Roman"/>
                <w:sz w:val="20"/>
                <w:szCs w:val="20"/>
              </w:rPr>
              <w:t xml:space="preserve">и не более </w:t>
            </w:r>
            <w:r w:rsidRPr="006C16F3">
              <w:rPr>
                <w:rFonts w:ascii="Times New Roman" w:eastAsia="Times New Roman" w:hAnsi="Times New Roman" w:cs="Times New Roman"/>
                <w:sz w:val="20"/>
                <w:szCs w:val="20"/>
                <w:lang w:eastAsia="ru-RU"/>
              </w:rPr>
              <w:t>0,10-0,15</w:t>
            </w:r>
            <w:r w:rsidRPr="009B3492">
              <w:rPr>
                <w:rFonts w:ascii="Times New Roman" w:eastAsia="Times New Roman" w:hAnsi="Times New Roman" w:cs="Times New Roman"/>
                <w:sz w:val="20"/>
                <w:szCs w:val="20"/>
                <w:lang w:eastAsia="ru-RU"/>
              </w:rPr>
              <w:t xml:space="preserve"> кгс/см</w:t>
            </w:r>
            <w:proofErr w:type="gramStart"/>
            <w:r w:rsidRPr="009B3492">
              <w:rPr>
                <w:rFonts w:ascii="Times New Roman" w:eastAsia="Times New Roman" w:hAnsi="Times New Roman" w:cs="Times New Roman"/>
                <w:sz w:val="20"/>
                <w:szCs w:val="20"/>
                <w:lang w:eastAsia="ru-RU"/>
              </w:rPr>
              <w:t>2</w:t>
            </w:r>
            <w:proofErr w:type="gramEnd"/>
            <w:r w:rsidRPr="009B3492">
              <w:rPr>
                <w:rFonts w:ascii="Times New Roman" w:eastAsia="Times New Roman" w:hAnsi="Times New Roman" w:cs="Times New Roman"/>
                <w:sz w:val="20"/>
                <w:szCs w:val="20"/>
                <w:lang w:eastAsia="ru-RU"/>
              </w:rPr>
              <w:t>. Относительное удлинение не менее 35 и не более 45 %. Водопоглощение не менее 0,2 и не более 0,4%</w:t>
            </w:r>
            <w:r w:rsidR="009B3492" w:rsidRPr="009B3492">
              <w:rPr>
                <w:rFonts w:ascii="Times New Roman" w:eastAsia="Times New Roman" w:hAnsi="Times New Roman" w:cs="Times New Roman"/>
                <w:sz w:val="20"/>
                <w:szCs w:val="20"/>
                <w:lang w:eastAsia="ru-RU"/>
              </w:rPr>
              <w:t xml:space="preserve">. Консистенция 7-11 мм. </w:t>
            </w:r>
            <w:r w:rsidR="009B3492" w:rsidRPr="006C16F3">
              <w:rPr>
                <w:rFonts w:ascii="Times New Roman" w:eastAsia="Times New Roman" w:hAnsi="Times New Roman" w:cs="Times New Roman"/>
                <w:sz w:val="20"/>
                <w:szCs w:val="20"/>
                <w:lang w:eastAsia="ru-RU"/>
              </w:rPr>
              <w:t>Стекание мастик</w:t>
            </w:r>
            <w:r w:rsidR="009B3492" w:rsidRPr="009B3492">
              <w:rPr>
                <w:rFonts w:ascii="Times New Roman" w:eastAsia="Times New Roman" w:hAnsi="Times New Roman" w:cs="Times New Roman"/>
                <w:sz w:val="20"/>
                <w:szCs w:val="20"/>
                <w:lang w:eastAsia="ru-RU"/>
              </w:rPr>
              <w:t>и при 70</w:t>
            </w:r>
            <w:proofErr w:type="gramStart"/>
            <w:r w:rsidR="009B3492" w:rsidRPr="009B3492">
              <w:rPr>
                <w:rFonts w:ascii="Times New Roman" w:eastAsia="Times New Roman" w:hAnsi="Times New Roman" w:cs="Times New Roman"/>
                <w:sz w:val="20"/>
                <w:szCs w:val="20"/>
                <w:lang w:eastAsia="ru-RU"/>
              </w:rPr>
              <w:t xml:space="preserve"> °С</w:t>
            </w:r>
            <w:proofErr w:type="gramEnd"/>
            <w:r w:rsidR="009B3492" w:rsidRPr="009B3492">
              <w:rPr>
                <w:rFonts w:ascii="Times New Roman" w:eastAsia="Times New Roman" w:hAnsi="Times New Roman" w:cs="Times New Roman"/>
                <w:sz w:val="20"/>
                <w:szCs w:val="20"/>
                <w:lang w:eastAsia="ru-RU"/>
              </w:rPr>
              <w:t xml:space="preserve"> (теплостойкость) не менее 1 мм и </w:t>
            </w:r>
            <w:r w:rsidR="009B3492" w:rsidRPr="006C16F3">
              <w:rPr>
                <w:rFonts w:ascii="Times New Roman" w:eastAsia="Times New Roman" w:hAnsi="Times New Roman" w:cs="Times New Roman"/>
                <w:sz w:val="20"/>
                <w:szCs w:val="20"/>
                <w:lang w:eastAsia="ru-RU"/>
              </w:rPr>
              <w:t xml:space="preserve"> не более</w:t>
            </w:r>
            <w:r w:rsidR="009B3492" w:rsidRPr="009B3492">
              <w:rPr>
                <w:rFonts w:ascii="Times New Roman" w:eastAsia="Times New Roman" w:hAnsi="Times New Roman" w:cs="Times New Roman"/>
                <w:sz w:val="20"/>
                <w:szCs w:val="20"/>
                <w:lang w:eastAsia="ru-RU"/>
              </w:rPr>
              <w:t xml:space="preserve"> 2 мм. </w:t>
            </w:r>
            <w:r w:rsidR="009B3492" w:rsidRPr="006C16F3">
              <w:rPr>
                <w:rFonts w:ascii="Times New Roman" w:eastAsia="Times New Roman" w:hAnsi="Times New Roman" w:cs="Times New Roman"/>
                <w:sz w:val="20"/>
                <w:szCs w:val="20"/>
                <w:lang w:eastAsia="ru-RU"/>
              </w:rPr>
              <w:t>Относительное удлинение</w:t>
            </w:r>
            <w:r w:rsidR="009B3492" w:rsidRPr="009B3492">
              <w:rPr>
                <w:rFonts w:ascii="Times New Roman" w:eastAsia="Times New Roman" w:hAnsi="Times New Roman" w:cs="Times New Roman"/>
                <w:sz w:val="20"/>
                <w:szCs w:val="20"/>
                <w:lang w:eastAsia="ru-RU"/>
              </w:rPr>
              <w:t xml:space="preserve"> при температуре минус 50</w:t>
            </w:r>
            <w:proofErr w:type="gramStart"/>
            <w:r w:rsidR="009B3492" w:rsidRPr="009B3492">
              <w:rPr>
                <w:rFonts w:ascii="Times New Roman" w:eastAsia="Times New Roman" w:hAnsi="Times New Roman" w:cs="Times New Roman"/>
                <w:sz w:val="20"/>
                <w:szCs w:val="20"/>
                <w:lang w:eastAsia="ru-RU"/>
              </w:rPr>
              <w:t xml:space="preserve"> °С</w:t>
            </w:r>
            <w:proofErr w:type="gramEnd"/>
            <w:r w:rsidR="009B3492" w:rsidRPr="009B3492">
              <w:rPr>
                <w:rFonts w:ascii="Times New Roman" w:eastAsia="Times New Roman" w:hAnsi="Times New Roman" w:cs="Times New Roman"/>
                <w:sz w:val="20"/>
                <w:szCs w:val="20"/>
                <w:lang w:eastAsia="ru-RU"/>
              </w:rPr>
              <w:t xml:space="preserve"> </w:t>
            </w:r>
            <w:r w:rsidR="009B3492" w:rsidRPr="006C16F3">
              <w:rPr>
                <w:rFonts w:ascii="Times New Roman" w:eastAsia="Times New Roman" w:hAnsi="Times New Roman" w:cs="Times New Roman"/>
                <w:sz w:val="20"/>
                <w:szCs w:val="20"/>
                <w:lang w:eastAsia="ru-RU"/>
              </w:rPr>
              <w:t xml:space="preserve"> не менее</w:t>
            </w:r>
            <w:r w:rsidR="009B3492" w:rsidRPr="009B3492">
              <w:rPr>
                <w:rFonts w:ascii="Times New Roman" w:eastAsia="Times New Roman" w:hAnsi="Times New Roman" w:cs="Times New Roman"/>
                <w:sz w:val="20"/>
                <w:szCs w:val="20"/>
                <w:lang w:eastAsia="ru-RU"/>
              </w:rPr>
              <w:t xml:space="preserve"> 7%. </w:t>
            </w:r>
            <w:r w:rsidR="009B3492" w:rsidRPr="006C16F3">
              <w:rPr>
                <w:rFonts w:ascii="Times New Roman" w:eastAsia="Times New Roman" w:hAnsi="Times New Roman" w:cs="Times New Roman"/>
                <w:sz w:val="20"/>
                <w:szCs w:val="20"/>
                <w:lang w:eastAsia="ru-RU"/>
              </w:rPr>
              <w:t>Миграция пластификатора</w:t>
            </w:r>
            <w:r w:rsidR="009B3492" w:rsidRPr="009B3492">
              <w:rPr>
                <w:rFonts w:ascii="Times New Roman" w:eastAsia="Times New Roman" w:hAnsi="Times New Roman" w:cs="Times New Roman"/>
                <w:sz w:val="20"/>
                <w:szCs w:val="20"/>
                <w:lang w:eastAsia="ru-RU"/>
              </w:rPr>
              <w:t xml:space="preserve"> не допускается.</w:t>
            </w:r>
            <w:r w:rsidR="00C37AC4" w:rsidRPr="00C37AC4">
              <w:rPr>
                <w:rStyle w:val="a3"/>
                <w:rFonts w:ascii="Verdana" w:hAnsi="Verdana"/>
                <w:color w:val="0B627E"/>
                <w:sz w:val="17"/>
                <w:szCs w:val="17"/>
                <w:u w:val="none"/>
              </w:rPr>
              <w:t xml:space="preserve"> </w:t>
            </w:r>
            <w:r w:rsidR="00C37AC4" w:rsidRPr="00C37AC4">
              <w:rPr>
                <w:rStyle w:val="a4"/>
                <w:rFonts w:ascii="Times New Roman" w:hAnsi="Times New Roman" w:cs="Times New Roman"/>
                <w:b w:val="0"/>
                <w:sz w:val="20"/>
                <w:szCs w:val="20"/>
              </w:rPr>
              <w:t>Гар</w:t>
            </w:r>
            <w:r w:rsidR="00C37AC4" w:rsidRPr="00C37AC4">
              <w:rPr>
                <w:rStyle w:val="a4"/>
                <w:rFonts w:ascii="Times New Roman" w:hAnsi="Times New Roman" w:cs="Times New Roman"/>
                <w:b w:val="0"/>
                <w:sz w:val="20"/>
                <w:szCs w:val="20"/>
              </w:rPr>
              <w:t>антийный срок хранения мастики не более 1 года.</w:t>
            </w:r>
          </w:p>
        </w:tc>
      </w:tr>
    </w:tbl>
    <w:p w:rsidR="001354D3" w:rsidRPr="005301C2" w:rsidRDefault="001354D3" w:rsidP="001354D3">
      <w:pPr>
        <w:spacing w:after="0"/>
        <w:ind w:left="720"/>
        <w:rPr>
          <w:rFonts w:ascii="Times New Roman" w:hAnsi="Times New Roman"/>
          <w:b/>
          <w:sz w:val="24"/>
          <w:szCs w:val="24"/>
        </w:rPr>
      </w:pPr>
      <w:r w:rsidRPr="00B74491">
        <w:rPr>
          <w:rFonts w:ascii="Times New Roman" w:hAnsi="Times New Roman"/>
          <w:color w:val="000000"/>
        </w:rPr>
        <w:t>*Нестандартные показатели не используются</w:t>
      </w:r>
    </w:p>
    <w:p w:rsidR="005301C2" w:rsidRPr="005301C2" w:rsidRDefault="005301C2" w:rsidP="00CD1139">
      <w:pPr>
        <w:spacing w:after="0"/>
        <w:rPr>
          <w:rFonts w:ascii="Times New Roman" w:hAnsi="Times New Roman" w:cs="Times New Roman"/>
          <w:b/>
          <w:sz w:val="24"/>
          <w:szCs w:val="24"/>
        </w:rPr>
      </w:pPr>
      <w:bookmarkStart w:id="0" w:name="_GoBack"/>
      <w:bookmarkEnd w:id="0"/>
    </w:p>
    <w:sectPr w:rsidR="005301C2" w:rsidRPr="00530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46631D5"/>
    <w:multiLevelType w:val="multilevel"/>
    <w:tmpl w:val="DE10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92D36"/>
    <w:multiLevelType w:val="multilevel"/>
    <w:tmpl w:val="7336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2E0ECC"/>
    <w:multiLevelType w:val="multilevel"/>
    <w:tmpl w:val="DAE0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3B76F6"/>
    <w:multiLevelType w:val="multilevel"/>
    <w:tmpl w:val="FC3C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094FF0"/>
    <w:multiLevelType w:val="multilevel"/>
    <w:tmpl w:val="D02E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4D2BDA"/>
    <w:multiLevelType w:val="multilevel"/>
    <w:tmpl w:val="1700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EA30A6"/>
    <w:multiLevelType w:val="multilevel"/>
    <w:tmpl w:val="1CC6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CC1"/>
    <w:rsid w:val="000252CC"/>
    <w:rsid w:val="00025A82"/>
    <w:rsid w:val="0005554B"/>
    <w:rsid w:val="00057761"/>
    <w:rsid w:val="00094CDD"/>
    <w:rsid w:val="000D3297"/>
    <w:rsid w:val="000D6CEF"/>
    <w:rsid w:val="000D6F10"/>
    <w:rsid w:val="000F2886"/>
    <w:rsid w:val="001326A3"/>
    <w:rsid w:val="001354D3"/>
    <w:rsid w:val="00145648"/>
    <w:rsid w:val="00150F86"/>
    <w:rsid w:val="0015337A"/>
    <w:rsid w:val="00155102"/>
    <w:rsid w:val="001912D1"/>
    <w:rsid w:val="002132B5"/>
    <w:rsid w:val="00220B72"/>
    <w:rsid w:val="00230435"/>
    <w:rsid w:val="00237FDF"/>
    <w:rsid w:val="002648A4"/>
    <w:rsid w:val="002C118C"/>
    <w:rsid w:val="002F3B84"/>
    <w:rsid w:val="00372912"/>
    <w:rsid w:val="003763A9"/>
    <w:rsid w:val="00376A26"/>
    <w:rsid w:val="00376BBB"/>
    <w:rsid w:val="00381551"/>
    <w:rsid w:val="0039381F"/>
    <w:rsid w:val="003B2529"/>
    <w:rsid w:val="003B4AD8"/>
    <w:rsid w:val="003E6C98"/>
    <w:rsid w:val="004352AD"/>
    <w:rsid w:val="00470202"/>
    <w:rsid w:val="004814CD"/>
    <w:rsid w:val="004C7893"/>
    <w:rsid w:val="005301C2"/>
    <w:rsid w:val="00531AEC"/>
    <w:rsid w:val="00547949"/>
    <w:rsid w:val="005A3704"/>
    <w:rsid w:val="005D6DE5"/>
    <w:rsid w:val="0064176B"/>
    <w:rsid w:val="00672910"/>
    <w:rsid w:val="006959D2"/>
    <w:rsid w:val="006A430F"/>
    <w:rsid w:val="006C0C55"/>
    <w:rsid w:val="006C16F3"/>
    <w:rsid w:val="006C33EA"/>
    <w:rsid w:val="006E40AB"/>
    <w:rsid w:val="006F3EE0"/>
    <w:rsid w:val="00711860"/>
    <w:rsid w:val="00730EE4"/>
    <w:rsid w:val="00755446"/>
    <w:rsid w:val="00771648"/>
    <w:rsid w:val="00772244"/>
    <w:rsid w:val="00784845"/>
    <w:rsid w:val="007C7B8E"/>
    <w:rsid w:val="007D3061"/>
    <w:rsid w:val="008030E0"/>
    <w:rsid w:val="008101D1"/>
    <w:rsid w:val="008A77B2"/>
    <w:rsid w:val="008B4332"/>
    <w:rsid w:val="008C1A17"/>
    <w:rsid w:val="008D2B13"/>
    <w:rsid w:val="008E0453"/>
    <w:rsid w:val="008E3A46"/>
    <w:rsid w:val="00944A73"/>
    <w:rsid w:val="0095523E"/>
    <w:rsid w:val="0097403D"/>
    <w:rsid w:val="00975862"/>
    <w:rsid w:val="00997735"/>
    <w:rsid w:val="009B3492"/>
    <w:rsid w:val="009C1C15"/>
    <w:rsid w:val="009C789A"/>
    <w:rsid w:val="009F2A4B"/>
    <w:rsid w:val="00A63CF1"/>
    <w:rsid w:val="00AE67CE"/>
    <w:rsid w:val="00AF751A"/>
    <w:rsid w:val="00B01C6F"/>
    <w:rsid w:val="00B4579E"/>
    <w:rsid w:val="00BC18B2"/>
    <w:rsid w:val="00BE2A12"/>
    <w:rsid w:val="00BE7AE4"/>
    <w:rsid w:val="00C17208"/>
    <w:rsid w:val="00C238A9"/>
    <w:rsid w:val="00C366E1"/>
    <w:rsid w:val="00C37AC4"/>
    <w:rsid w:val="00C5180C"/>
    <w:rsid w:val="00C6153C"/>
    <w:rsid w:val="00C73DA4"/>
    <w:rsid w:val="00C80999"/>
    <w:rsid w:val="00CC5FA4"/>
    <w:rsid w:val="00CD1139"/>
    <w:rsid w:val="00CD160E"/>
    <w:rsid w:val="00D10A6D"/>
    <w:rsid w:val="00D22B69"/>
    <w:rsid w:val="00D22E26"/>
    <w:rsid w:val="00D30CC1"/>
    <w:rsid w:val="00D75F3B"/>
    <w:rsid w:val="00DC71BF"/>
    <w:rsid w:val="00DD2ABB"/>
    <w:rsid w:val="00DF098F"/>
    <w:rsid w:val="00DF4EE9"/>
    <w:rsid w:val="00DF7F6B"/>
    <w:rsid w:val="00E50A21"/>
    <w:rsid w:val="00E576EE"/>
    <w:rsid w:val="00E704E4"/>
    <w:rsid w:val="00EC4706"/>
    <w:rsid w:val="00EF1CB0"/>
    <w:rsid w:val="00F00EF6"/>
    <w:rsid w:val="00F1442C"/>
    <w:rsid w:val="00F446D2"/>
    <w:rsid w:val="00FA0A08"/>
    <w:rsid w:val="00FA1F33"/>
    <w:rsid w:val="00FE2665"/>
    <w:rsid w:val="00FF5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75F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456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3EE0"/>
    <w:rPr>
      <w:color w:val="0000FF"/>
      <w:u w:val="single"/>
    </w:rPr>
  </w:style>
  <w:style w:type="character" w:styleId="a4">
    <w:name w:val="Strong"/>
    <w:basedOn w:val="a0"/>
    <w:uiPriority w:val="22"/>
    <w:qFormat/>
    <w:rsid w:val="006C33EA"/>
    <w:rPr>
      <w:b/>
      <w:bCs/>
    </w:rPr>
  </w:style>
  <w:style w:type="paragraph" w:styleId="a5">
    <w:name w:val="Normal (Web)"/>
    <w:basedOn w:val="a"/>
    <w:uiPriority w:val="99"/>
    <w:unhideWhenUsed/>
    <w:rsid w:val="00230435"/>
    <w:rPr>
      <w:rFonts w:ascii="Times New Roman" w:hAnsi="Times New Roman" w:cs="Times New Roman"/>
      <w:sz w:val="24"/>
      <w:szCs w:val="24"/>
    </w:rPr>
  </w:style>
  <w:style w:type="character" w:customStyle="1" w:styleId="blk1">
    <w:name w:val="blk1"/>
    <w:basedOn w:val="a0"/>
    <w:rsid w:val="00B4579E"/>
    <w:rPr>
      <w:shd w:val="clear" w:color="auto" w:fill="E5E5E5"/>
    </w:rPr>
  </w:style>
  <w:style w:type="character" w:customStyle="1" w:styleId="apple-converted-space">
    <w:name w:val="apple-converted-space"/>
    <w:basedOn w:val="a0"/>
    <w:rsid w:val="00470202"/>
  </w:style>
  <w:style w:type="character" w:customStyle="1" w:styleId="30">
    <w:name w:val="Заголовок 3 Знак"/>
    <w:basedOn w:val="a0"/>
    <w:link w:val="3"/>
    <w:uiPriority w:val="9"/>
    <w:rsid w:val="00145648"/>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D75F3B"/>
    <w:rPr>
      <w:rFonts w:asciiTheme="majorHAnsi" w:eastAsiaTheme="majorEastAsia" w:hAnsiTheme="majorHAnsi" w:cstheme="majorBidi"/>
      <w:b/>
      <w:bCs/>
      <w:color w:val="4F81BD" w:themeColor="accent1"/>
      <w:sz w:val="26"/>
      <w:szCs w:val="26"/>
    </w:rPr>
  </w:style>
  <w:style w:type="paragraph" w:customStyle="1" w:styleId="normaltext">
    <w:name w:val="normaltext"/>
    <w:basedOn w:val="a"/>
    <w:rsid w:val="00D75F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
    <w:name w:val="value"/>
    <w:basedOn w:val="a0"/>
    <w:rsid w:val="007C7B8E"/>
  </w:style>
  <w:style w:type="paragraph" w:styleId="a6">
    <w:name w:val="Balloon Text"/>
    <w:basedOn w:val="a"/>
    <w:link w:val="a7"/>
    <w:uiPriority w:val="99"/>
    <w:semiHidden/>
    <w:unhideWhenUsed/>
    <w:rsid w:val="007C7B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7B8E"/>
    <w:rPr>
      <w:rFonts w:ascii="Tahoma" w:hAnsi="Tahoma" w:cs="Tahoma"/>
      <w:sz w:val="16"/>
      <w:szCs w:val="16"/>
    </w:rPr>
  </w:style>
  <w:style w:type="character" w:customStyle="1" w:styleId="naznachenie">
    <w:name w:val="naznachenie"/>
    <w:basedOn w:val="a0"/>
    <w:rsid w:val="000F2886"/>
  </w:style>
  <w:style w:type="paragraph" w:customStyle="1" w:styleId="small">
    <w:name w:val="small"/>
    <w:basedOn w:val="a"/>
    <w:rsid w:val="006C16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75F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456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3EE0"/>
    <w:rPr>
      <w:color w:val="0000FF"/>
      <w:u w:val="single"/>
    </w:rPr>
  </w:style>
  <w:style w:type="character" w:styleId="a4">
    <w:name w:val="Strong"/>
    <w:basedOn w:val="a0"/>
    <w:uiPriority w:val="22"/>
    <w:qFormat/>
    <w:rsid w:val="006C33EA"/>
    <w:rPr>
      <w:b/>
      <w:bCs/>
    </w:rPr>
  </w:style>
  <w:style w:type="paragraph" w:styleId="a5">
    <w:name w:val="Normal (Web)"/>
    <w:basedOn w:val="a"/>
    <w:uiPriority w:val="99"/>
    <w:unhideWhenUsed/>
    <w:rsid w:val="00230435"/>
    <w:rPr>
      <w:rFonts w:ascii="Times New Roman" w:hAnsi="Times New Roman" w:cs="Times New Roman"/>
      <w:sz w:val="24"/>
      <w:szCs w:val="24"/>
    </w:rPr>
  </w:style>
  <w:style w:type="character" w:customStyle="1" w:styleId="blk1">
    <w:name w:val="blk1"/>
    <w:basedOn w:val="a0"/>
    <w:rsid w:val="00B4579E"/>
    <w:rPr>
      <w:shd w:val="clear" w:color="auto" w:fill="E5E5E5"/>
    </w:rPr>
  </w:style>
  <w:style w:type="character" w:customStyle="1" w:styleId="apple-converted-space">
    <w:name w:val="apple-converted-space"/>
    <w:basedOn w:val="a0"/>
    <w:rsid w:val="00470202"/>
  </w:style>
  <w:style w:type="character" w:customStyle="1" w:styleId="30">
    <w:name w:val="Заголовок 3 Знак"/>
    <w:basedOn w:val="a0"/>
    <w:link w:val="3"/>
    <w:uiPriority w:val="9"/>
    <w:rsid w:val="00145648"/>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D75F3B"/>
    <w:rPr>
      <w:rFonts w:asciiTheme="majorHAnsi" w:eastAsiaTheme="majorEastAsia" w:hAnsiTheme="majorHAnsi" w:cstheme="majorBidi"/>
      <w:b/>
      <w:bCs/>
      <w:color w:val="4F81BD" w:themeColor="accent1"/>
      <w:sz w:val="26"/>
      <w:szCs w:val="26"/>
    </w:rPr>
  </w:style>
  <w:style w:type="paragraph" w:customStyle="1" w:styleId="normaltext">
    <w:name w:val="normaltext"/>
    <w:basedOn w:val="a"/>
    <w:rsid w:val="00D75F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
    <w:name w:val="value"/>
    <w:basedOn w:val="a0"/>
    <w:rsid w:val="007C7B8E"/>
  </w:style>
  <w:style w:type="paragraph" w:styleId="a6">
    <w:name w:val="Balloon Text"/>
    <w:basedOn w:val="a"/>
    <w:link w:val="a7"/>
    <w:uiPriority w:val="99"/>
    <w:semiHidden/>
    <w:unhideWhenUsed/>
    <w:rsid w:val="007C7B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7B8E"/>
    <w:rPr>
      <w:rFonts w:ascii="Tahoma" w:hAnsi="Tahoma" w:cs="Tahoma"/>
      <w:sz w:val="16"/>
      <w:szCs w:val="16"/>
    </w:rPr>
  </w:style>
  <w:style w:type="character" w:customStyle="1" w:styleId="naznachenie">
    <w:name w:val="naznachenie"/>
    <w:basedOn w:val="a0"/>
    <w:rsid w:val="000F2886"/>
  </w:style>
  <w:style w:type="paragraph" w:customStyle="1" w:styleId="small">
    <w:name w:val="small"/>
    <w:basedOn w:val="a"/>
    <w:rsid w:val="006C16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3589">
      <w:bodyDiv w:val="1"/>
      <w:marLeft w:val="0"/>
      <w:marRight w:val="0"/>
      <w:marTop w:val="0"/>
      <w:marBottom w:val="0"/>
      <w:divBdr>
        <w:top w:val="none" w:sz="0" w:space="0" w:color="auto"/>
        <w:left w:val="none" w:sz="0" w:space="0" w:color="auto"/>
        <w:bottom w:val="none" w:sz="0" w:space="0" w:color="auto"/>
        <w:right w:val="none" w:sz="0" w:space="0" w:color="auto"/>
      </w:divBdr>
    </w:div>
    <w:div w:id="166023284">
      <w:bodyDiv w:val="1"/>
      <w:marLeft w:val="0"/>
      <w:marRight w:val="0"/>
      <w:marTop w:val="0"/>
      <w:marBottom w:val="0"/>
      <w:divBdr>
        <w:top w:val="none" w:sz="0" w:space="0" w:color="auto"/>
        <w:left w:val="none" w:sz="0" w:space="0" w:color="auto"/>
        <w:bottom w:val="none" w:sz="0" w:space="0" w:color="auto"/>
        <w:right w:val="none" w:sz="0" w:space="0" w:color="auto"/>
      </w:divBdr>
      <w:divsChild>
        <w:div w:id="267662478">
          <w:marLeft w:val="0"/>
          <w:marRight w:val="0"/>
          <w:marTop w:val="0"/>
          <w:marBottom w:val="0"/>
          <w:divBdr>
            <w:top w:val="none" w:sz="0" w:space="0" w:color="auto"/>
            <w:left w:val="none" w:sz="0" w:space="0" w:color="auto"/>
            <w:bottom w:val="none" w:sz="0" w:space="0" w:color="auto"/>
            <w:right w:val="none" w:sz="0" w:space="0" w:color="auto"/>
          </w:divBdr>
        </w:div>
      </w:divsChild>
    </w:div>
    <w:div w:id="218522023">
      <w:bodyDiv w:val="1"/>
      <w:marLeft w:val="0"/>
      <w:marRight w:val="0"/>
      <w:marTop w:val="0"/>
      <w:marBottom w:val="0"/>
      <w:divBdr>
        <w:top w:val="none" w:sz="0" w:space="0" w:color="auto"/>
        <w:left w:val="none" w:sz="0" w:space="0" w:color="auto"/>
        <w:bottom w:val="none" w:sz="0" w:space="0" w:color="auto"/>
        <w:right w:val="none" w:sz="0" w:space="0" w:color="auto"/>
      </w:divBdr>
    </w:div>
    <w:div w:id="236405094">
      <w:bodyDiv w:val="1"/>
      <w:marLeft w:val="0"/>
      <w:marRight w:val="0"/>
      <w:marTop w:val="0"/>
      <w:marBottom w:val="0"/>
      <w:divBdr>
        <w:top w:val="none" w:sz="0" w:space="0" w:color="auto"/>
        <w:left w:val="none" w:sz="0" w:space="0" w:color="auto"/>
        <w:bottom w:val="none" w:sz="0" w:space="0" w:color="auto"/>
        <w:right w:val="none" w:sz="0" w:space="0" w:color="auto"/>
      </w:divBdr>
      <w:divsChild>
        <w:div w:id="392898213">
          <w:marLeft w:val="0"/>
          <w:marRight w:val="0"/>
          <w:marTop w:val="0"/>
          <w:marBottom w:val="0"/>
          <w:divBdr>
            <w:top w:val="none" w:sz="0" w:space="0" w:color="auto"/>
            <w:left w:val="none" w:sz="0" w:space="0" w:color="auto"/>
            <w:bottom w:val="none" w:sz="0" w:space="0" w:color="auto"/>
            <w:right w:val="none" w:sz="0" w:space="0" w:color="auto"/>
          </w:divBdr>
          <w:divsChild>
            <w:div w:id="1553997720">
              <w:marLeft w:val="0"/>
              <w:marRight w:val="0"/>
              <w:marTop w:val="0"/>
              <w:marBottom w:val="0"/>
              <w:divBdr>
                <w:top w:val="none" w:sz="0" w:space="0" w:color="auto"/>
                <w:left w:val="none" w:sz="0" w:space="0" w:color="auto"/>
                <w:bottom w:val="none" w:sz="0" w:space="0" w:color="auto"/>
                <w:right w:val="none" w:sz="0" w:space="0" w:color="auto"/>
              </w:divBdr>
              <w:divsChild>
                <w:div w:id="2136874866">
                  <w:marLeft w:val="0"/>
                  <w:marRight w:val="0"/>
                  <w:marTop w:val="0"/>
                  <w:marBottom w:val="0"/>
                  <w:divBdr>
                    <w:top w:val="none" w:sz="0" w:space="0" w:color="auto"/>
                    <w:left w:val="none" w:sz="0" w:space="0" w:color="auto"/>
                    <w:bottom w:val="none" w:sz="0" w:space="0" w:color="auto"/>
                    <w:right w:val="none" w:sz="0" w:space="0" w:color="auto"/>
                  </w:divBdr>
                  <w:divsChild>
                    <w:div w:id="647633778">
                      <w:marLeft w:val="0"/>
                      <w:marRight w:val="0"/>
                      <w:marTop w:val="0"/>
                      <w:marBottom w:val="0"/>
                      <w:divBdr>
                        <w:top w:val="none" w:sz="0" w:space="0" w:color="auto"/>
                        <w:left w:val="none" w:sz="0" w:space="0" w:color="auto"/>
                        <w:bottom w:val="none" w:sz="0" w:space="0" w:color="auto"/>
                        <w:right w:val="none" w:sz="0" w:space="0" w:color="auto"/>
                      </w:divBdr>
                      <w:divsChild>
                        <w:div w:id="9898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156058">
      <w:bodyDiv w:val="1"/>
      <w:marLeft w:val="0"/>
      <w:marRight w:val="0"/>
      <w:marTop w:val="0"/>
      <w:marBottom w:val="0"/>
      <w:divBdr>
        <w:top w:val="single" w:sz="12" w:space="11" w:color="C0C0C0"/>
        <w:left w:val="none" w:sz="0" w:space="0" w:color="auto"/>
        <w:bottom w:val="single" w:sz="12" w:space="11" w:color="C0C0C0"/>
        <w:right w:val="none" w:sz="0" w:space="0" w:color="auto"/>
      </w:divBdr>
      <w:divsChild>
        <w:div w:id="576288854">
          <w:marLeft w:val="-7470"/>
          <w:marRight w:val="0"/>
          <w:marTop w:val="0"/>
          <w:marBottom w:val="0"/>
          <w:divBdr>
            <w:top w:val="none" w:sz="0" w:space="0" w:color="auto"/>
            <w:left w:val="none" w:sz="0" w:space="0" w:color="auto"/>
            <w:bottom w:val="none" w:sz="0" w:space="0" w:color="auto"/>
            <w:right w:val="none" w:sz="0" w:space="0" w:color="auto"/>
          </w:divBdr>
          <w:divsChild>
            <w:div w:id="204411059">
              <w:marLeft w:val="0"/>
              <w:marRight w:val="0"/>
              <w:marTop w:val="0"/>
              <w:marBottom w:val="0"/>
              <w:divBdr>
                <w:top w:val="none" w:sz="0" w:space="0" w:color="auto"/>
                <w:left w:val="none" w:sz="0" w:space="0" w:color="auto"/>
                <w:bottom w:val="none" w:sz="0" w:space="0" w:color="auto"/>
                <w:right w:val="none" w:sz="0" w:space="0" w:color="auto"/>
              </w:divBdr>
              <w:divsChild>
                <w:div w:id="859928444">
                  <w:marLeft w:val="0"/>
                  <w:marRight w:val="0"/>
                  <w:marTop w:val="0"/>
                  <w:marBottom w:val="0"/>
                  <w:divBdr>
                    <w:top w:val="none" w:sz="0" w:space="0" w:color="auto"/>
                    <w:left w:val="none" w:sz="0" w:space="0" w:color="auto"/>
                    <w:bottom w:val="none" w:sz="0" w:space="0" w:color="auto"/>
                    <w:right w:val="none" w:sz="0" w:space="0" w:color="auto"/>
                  </w:divBdr>
                  <w:divsChild>
                    <w:div w:id="68696243">
                      <w:marLeft w:val="0"/>
                      <w:marRight w:val="0"/>
                      <w:marTop w:val="0"/>
                      <w:marBottom w:val="0"/>
                      <w:divBdr>
                        <w:top w:val="none" w:sz="0" w:space="0" w:color="auto"/>
                        <w:left w:val="none" w:sz="0" w:space="0" w:color="auto"/>
                        <w:bottom w:val="none" w:sz="0" w:space="0" w:color="auto"/>
                        <w:right w:val="none" w:sz="0" w:space="0" w:color="auto"/>
                      </w:divBdr>
                      <w:divsChild>
                        <w:div w:id="1859927585">
                          <w:marLeft w:val="0"/>
                          <w:marRight w:val="0"/>
                          <w:marTop w:val="0"/>
                          <w:marBottom w:val="0"/>
                          <w:divBdr>
                            <w:top w:val="none" w:sz="0" w:space="0" w:color="auto"/>
                            <w:left w:val="none" w:sz="0" w:space="0" w:color="auto"/>
                            <w:bottom w:val="none" w:sz="0" w:space="0" w:color="auto"/>
                            <w:right w:val="none" w:sz="0" w:space="0" w:color="auto"/>
                          </w:divBdr>
                          <w:divsChild>
                            <w:div w:id="374499765">
                              <w:marLeft w:val="0"/>
                              <w:marRight w:val="0"/>
                              <w:marTop w:val="0"/>
                              <w:marBottom w:val="0"/>
                              <w:divBdr>
                                <w:top w:val="single" w:sz="12" w:space="11" w:color="C0C0C0"/>
                                <w:left w:val="none" w:sz="0" w:space="0" w:color="auto"/>
                                <w:bottom w:val="single" w:sz="12" w:space="11" w:color="C0C0C0"/>
                                <w:right w:val="none" w:sz="0" w:space="0" w:color="auto"/>
                              </w:divBdr>
                            </w:div>
                          </w:divsChild>
                        </w:div>
                      </w:divsChild>
                    </w:div>
                  </w:divsChild>
                </w:div>
              </w:divsChild>
            </w:div>
          </w:divsChild>
        </w:div>
      </w:divsChild>
    </w:div>
    <w:div w:id="412512362">
      <w:bodyDiv w:val="1"/>
      <w:marLeft w:val="0"/>
      <w:marRight w:val="0"/>
      <w:marTop w:val="0"/>
      <w:marBottom w:val="0"/>
      <w:divBdr>
        <w:top w:val="none" w:sz="0" w:space="0" w:color="auto"/>
        <w:left w:val="none" w:sz="0" w:space="0" w:color="auto"/>
        <w:bottom w:val="none" w:sz="0" w:space="0" w:color="auto"/>
        <w:right w:val="none" w:sz="0" w:space="0" w:color="auto"/>
      </w:divBdr>
    </w:div>
    <w:div w:id="576474301">
      <w:bodyDiv w:val="1"/>
      <w:marLeft w:val="0"/>
      <w:marRight w:val="0"/>
      <w:marTop w:val="0"/>
      <w:marBottom w:val="0"/>
      <w:divBdr>
        <w:top w:val="none" w:sz="0" w:space="0" w:color="auto"/>
        <w:left w:val="none" w:sz="0" w:space="0" w:color="auto"/>
        <w:bottom w:val="none" w:sz="0" w:space="0" w:color="auto"/>
        <w:right w:val="none" w:sz="0" w:space="0" w:color="auto"/>
      </w:divBdr>
      <w:divsChild>
        <w:div w:id="1936015195">
          <w:marLeft w:val="0"/>
          <w:marRight w:val="0"/>
          <w:marTop w:val="450"/>
          <w:marBottom w:val="450"/>
          <w:divBdr>
            <w:top w:val="single" w:sz="18" w:space="8" w:color="CCCCCC"/>
            <w:left w:val="single" w:sz="18" w:space="8" w:color="CCCCCC"/>
            <w:bottom w:val="single" w:sz="18" w:space="8" w:color="CCCCCC"/>
            <w:right w:val="single" w:sz="18" w:space="8" w:color="CCCCCC"/>
          </w:divBdr>
          <w:divsChild>
            <w:div w:id="414596000">
              <w:marLeft w:val="0"/>
              <w:marRight w:val="0"/>
              <w:marTop w:val="0"/>
              <w:marBottom w:val="0"/>
              <w:divBdr>
                <w:top w:val="none" w:sz="0" w:space="0" w:color="auto"/>
                <w:left w:val="none" w:sz="0" w:space="0" w:color="auto"/>
                <w:bottom w:val="none" w:sz="0" w:space="0" w:color="auto"/>
                <w:right w:val="none" w:sz="0" w:space="0" w:color="auto"/>
              </w:divBdr>
              <w:divsChild>
                <w:div w:id="3706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2415">
      <w:bodyDiv w:val="1"/>
      <w:marLeft w:val="0"/>
      <w:marRight w:val="0"/>
      <w:marTop w:val="0"/>
      <w:marBottom w:val="0"/>
      <w:divBdr>
        <w:top w:val="none" w:sz="0" w:space="0" w:color="auto"/>
        <w:left w:val="none" w:sz="0" w:space="0" w:color="auto"/>
        <w:bottom w:val="none" w:sz="0" w:space="0" w:color="auto"/>
        <w:right w:val="none" w:sz="0" w:space="0" w:color="auto"/>
      </w:divBdr>
    </w:div>
    <w:div w:id="674890110">
      <w:bodyDiv w:val="1"/>
      <w:marLeft w:val="0"/>
      <w:marRight w:val="0"/>
      <w:marTop w:val="0"/>
      <w:marBottom w:val="0"/>
      <w:divBdr>
        <w:top w:val="none" w:sz="0" w:space="0" w:color="auto"/>
        <w:left w:val="none" w:sz="0" w:space="0" w:color="auto"/>
        <w:bottom w:val="none" w:sz="0" w:space="0" w:color="auto"/>
        <w:right w:val="none" w:sz="0" w:space="0" w:color="auto"/>
      </w:divBdr>
    </w:div>
    <w:div w:id="684476361">
      <w:bodyDiv w:val="1"/>
      <w:marLeft w:val="0"/>
      <w:marRight w:val="0"/>
      <w:marTop w:val="0"/>
      <w:marBottom w:val="0"/>
      <w:divBdr>
        <w:top w:val="none" w:sz="0" w:space="0" w:color="auto"/>
        <w:left w:val="none" w:sz="0" w:space="0" w:color="auto"/>
        <w:bottom w:val="none" w:sz="0" w:space="0" w:color="auto"/>
        <w:right w:val="none" w:sz="0" w:space="0" w:color="auto"/>
      </w:divBdr>
    </w:div>
    <w:div w:id="783311476">
      <w:bodyDiv w:val="1"/>
      <w:marLeft w:val="0"/>
      <w:marRight w:val="0"/>
      <w:marTop w:val="0"/>
      <w:marBottom w:val="0"/>
      <w:divBdr>
        <w:top w:val="none" w:sz="0" w:space="0" w:color="auto"/>
        <w:left w:val="none" w:sz="0" w:space="0" w:color="auto"/>
        <w:bottom w:val="none" w:sz="0" w:space="0" w:color="auto"/>
        <w:right w:val="none" w:sz="0" w:space="0" w:color="auto"/>
      </w:divBdr>
    </w:div>
    <w:div w:id="898058840">
      <w:bodyDiv w:val="1"/>
      <w:marLeft w:val="0"/>
      <w:marRight w:val="0"/>
      <w:marTop w:val="0"/>
      <w:marBottom w:val="0"/>
      <w:divBdr>
        <w:top w:val="none" w:sz="0" w:space="0" w:color="auto"/>
        <w:left w:val="none" w:sz="0" w:space="0" w:color="auto"/>
        <w:bottom w:val="none" w:sz="0" w:space="0" w:color="auto"/>
        <w:right w:val="none" w:sz="0" w:space="0" w:color="auto"/>
      </w:divBdr>
      <w:divsChild>
        <w:div w:id="1578127917">
          <w:marLeft w:val="0"/>
          <w:marRight w:val="0"/>
          <w:marTop w:val="0"/>
          <w:marBottom w:val="0"/>
          <w:divBdr>
            <w:top w:val="none" w:sz="0" w:space="0" w:color="auto"/>
            <w:left w:val="none" w:sz="0" w:space="0" w:color="auto"/>
            <w:bottom w:val="none" w:sz="0" w:space="0" w:color="auto"/>
            <w:right w:val="none" w:sz="0" w:space="0" w:color="auto"/>
          </w:divBdr>
          <w:divsChild>
            <w:div w:id="2078162117">
              <w:marLeft w:val="0"/>
              <w:marRight w:val="0"/>
              <w:marTop w:val="450"/>
              <w:marBottom w:val="0"/>
              <w:divBdr>
                <w:top w:val="none" w:sz="0" w:space="0" w:color="auto"/>
                <w:left w:val="none" w:sz="0" w:space="0" w:color="auto"/>
                <w:bottom w:val="none" w:sz="0" w:space="0" w:color="auto"/>
                <w:right w:val="none" w:sz="0" w:space="0" w:color="auto"/>
              </w:divBdr>
              <w:divsChild>
                <w:div w:id="739210982">
                  <w:marLeft w:val="-4050"/>
                  <w:marRight w:val="0"/>
                  <w:marTop w:val="0"/>
                  <w:marBottom w:val="0"/>
                  <w:divBdr>
                    <w:top w:val="none" w:sz="0" w:space="0" w:color="auto"/>
                    <w:left w:val="none" w:sz="0" w:space="0" w:color="auto"/>
                    <w:bottom w:val="none" w:sz="0" w:space="0" w:color="auto"/>
                    <w:right w:val="none" w:sz="0" w:space="0" w:color="auto"/>
                  </w:divBdr>
                  <w:divsChild>
                    <w:div w:id="861943456">
                      <w:marLeft w:val="4050"/>
                      <w:marRight w:val="0"/>
                      <w:marTop w:val="0"/>
                      <w:marBottom w:val="0"/>
                      <w:divBdr>
                        <w:top w:val="none" w:sz="0" w:space="0" w:color="auto"/>
                        <w:left w:val="none" w:sz="0" w:space="0" w:color="auto"/>
                        <w:bottom w:val="none" w:sz="0" w:space="0" w:color="auto"/>
                        <w:right w:val="none" w:sz="0" w:space="0" w:color="auto"/>
                      </w:divBdr>
                      <w:divsChild>
                        <w:div w:id="1661032719">
                          <w:marLeft w:val="0"/>
                          <w:marRight w:val="0"/>
                          <w:marTop w:val="0"/>
                          <w:marBottom w:val="0"/>
                          <w:divBdr>
                            <w:top w:val="none" w:sz="0" w:space="0" w:color="auto"/>
                            <w:left w:val="none" w:sz="0" w:space="0" w:color="auto"/>
                            <w:bottom w:val="none" w:sz="0" w:space="0" w:color="auto"/>
                            <w:right w:val="none" w:sz="0" w:space="0" w:color="auto"/>
                          </w:divBdr>
                          <w:divsChild>
                            <w:div w:id="1546141373">
                              <w:marLeft w:val="0"/>
                              <w:marRight w:val="0"/>
                              <w:marTop w:val="0"/>
                              <w:marBottom w:val="0"/>
                              <w:divBdr>
                                <w:top w:val="none" w:sz="0" w:space="0" w:color="auto"/>
                                <w:left w:val="none" w:sz="0" w:space="0" w:color="auto"/>
                                <w:bottom w:val="none" w:sz="0" w:space="0" w:color="auto"/>
                                <w:right w:val="none" w:sz="0" w:space="0" w:color="auto"/>
                              </w:divBdr>
                              <w:divsChild>
                                <w:div w:id="266347598">
                                  <w:marLeft w:val="0"/>
                                  <w:marRight w:val="0"/>
                                  <w:marTop w:val="300"/>
                                  <w:marBottom w:val="0"/>
                                  <w:divBdr>
                                    <w:top w:val="none" w:sz="0" w:space="0" w:color="auto"/>
                                    <w:left w:val="none" w:sz="0" w:space="0" w:color="auto"/>
                                    <w:bottom w:val="none" w:sz="0" w:space="0" w:color="auto"/>
                                    <w:right w:val="none" w:sz="0" w:space="0" w:color="auto"/>
                                  </w:divBdr>
                                  <w:divsChild>
                                    <w:div w:id="1453943993">
                                      <w:marLeft w:val="300"/>
                                      <w:marRight w:val="150"/>
                                      <w:marTop w:val="75"/>
                                      <w:marBottom w:val="75"/>
                                      <w:divBdr>
                                        <w:top w:val="none" w:sz="0" w:space="0" w:color="auto"/>
                                        <w:left w:val="none" w:sz="0" w:space="0" w:color="auto"/>
                                        <w:bottom w:val="none" w:sz="0" w:space="0" w:color="auto"/>
                                        <w:right w:val="none" w:sz="0" w:space="0" w:color="auto"/>
                                      </w:divBdr>
                                      <w:divsChild>
                                        <w:div w:id="330107423">
                                          <w:marLeft w:val="0"/>
                                          <w:marRight w:val="0"/>
                                          <w:marTop w:val="0"/>
                                          <w:marBottom w:val="0"/>
                                          <w:divBdr>
                                            <w:top w:val="none" w:sz="0" w:space="0" w:color="auto"/>
                                            <w:left w:val="none" w:sz="0" w:space="0" w:color="auto"/>
                                            <w:bottom w:val="none" w:sz="0" w:space="0" w:color="auto"/>
                                            <w:right w:val="none" w:sz="0" w:space="0" w:color="auto"/>
                                          </w:divBdr>
                                          <w:divsChild>
                                            <w:div w:id="1574121235">
                                              <w:marLeft w:val="0"/>
                                              <w:marRight w:val="0"/>
                                              <w:marTop w:val="0"/>
                                              <w:marBottom w:val="0"/>
                                              <w:divBdr>
                                                <w:top w:val="none" w:sz="0" w:space="0" w:color="auto"/>
                                                <w:left w:val="none" w:sz="0" w:space="0" w:color="auto"/>
                                                <w:bottom w:val="none" w:sz="0" w:space="0" w:color="auto"/>
                                                <w:right w:val="none" w:sz="0" w:space="0" w:color="auto"/>
                                              </w:divBdr>
                                              <w:divsChild>
                                                <w:div w:id="160815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887082">
      <w:bodyDiv w:val="1"/>
      <w:marLeft w:val="0"/>
      <w:marRight w:val="0"/>
      <w:marTop w:val="0"/>
      <w:marBottom w:val="0"/>
      <w:divBdr>
        <w:top w:val="none" w:sz="0" w:space="0" w:color="auto"/>
        <w:left w:val="none" w:sz="0" w:space="0" w:color="auto"/>
        <w:bottom w:val="none" w:sz="0" w:space="0" w:color="auto"/>
        <w:right w:val="none" w:sz="0" w:space="0" w:color="auto"/>
      </w:divBdr>
    </w:div>
    <w:div w:id="998773964">
      <w:bodyDiv w:val="1"/>
      <w:marLeft w:val="0"/>
      <w:marRight w:val="0"/>
      <w:marTop w:val="0"/>
      <w:marBottom w:val="0"/>
      <w:divBdr>
        <w:top w:val="none" w:sz="0" w:space="0" w:color="auto"/>
        <w:left w:val="none" w:sz="0" w:space="0" w:color="auto"/>
        <w:bottom w:val="none" w:sz="0" w:space="0" w:color="auto"/>
        <w:right w:val="none" w:sz="0" w:space="0" w:color="auto"/>
      </w:divBdr>
      <w:divsChild>
        <w:div w:id="2027634618">
          <w:marLeft w:val="0"/>
          <w:marRight w:val="0"/>
          <w:marTop w:val="0"/>
          <w:marBottom w:val="0"/>
          <w:divBdr>
            <w:top w:val="none" w:sz="0" w:space="0" w:color="auto"/>
            <w:left w:val="none" w:sz="0" w:space="0" w:color="auto"/>
            <w:bottom w:val="none" w:sz="0" w:space="0" w:color="auto"/>
            <w:right w:val="none" w:sz="0" w:space="0" w:color="auto"/>
          </w:divBdr>
          <w:divsChild>
            <w:div w:id="21156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4579">
      <w:bodyDiv w:val="1"/>
      <w:marLeft w:val="0"/>
      <w:marRight w:val="0"/>
      <w:marTop w:val="0"/>
      <w:marBottom w:val="0"/>
      <w:divBdr>
        <w:top w:val="none" w:sz="0" w:space="0" w:color="auto"/>
        <w:left w:val="none" w:sz="0" w:space="0" w:color="auto"/>
        <w:bottom w:val="none" w:sz="0" w:space="0" w:color="auto"/>
        <w:right w:val="none" w:sz="0" w:space="0" w:color="auto"/>
      </w:divBdr>
    </w:div>
    <w:div w:id="1101267612">
      <w:bodyDiv w:val="1"/>
      <w:marLeft w:val="0"/>
      <w:marRight w:val="0"/>
      <w:marTop w:val="0"/>
      <w:marBottom w:val="0"/>
      <w:divBdr>
        <w:top w:val="none" w:sz="0" w:space="0" w:color="auto"/>
        <w:left w:val="none" w:sz="0" w:space="0" w:color="auto"/>
        <w:bottom w:val="none" w:sz="0" w:space="0" w:color="auto"/>
        <w:right w:val="none" w:sz="0" w:space="0" w:color="auto"/>
      </w:divBdr>
    </w:div>
    <w:div w:id="1114979641">
      <w:bodyDiv w:val="1"/>
      <w:marLeft w:val="0"/>
      <w:marRight w:val="0"/>
      <w:marTop w:val="0"/>
      <w:marBottom w:val="0"/>
      <w:divBdr>
        <w:top w:val="none" w:sz="0" w:space="0" w:color="auto"/>
        <w:left w:val="none" w:sz="0" w:space="0" w:color="auto"/>
        <w:bottom w:val="none" w:sz="0" w:space="0" w:color="auto"/>
        <w:right w:val="none" w:sz="0" w:space="0" w:color="auto"/>
      </w:divBdr>
    </w:div>
    <w:div w:id="1142694863">
      <w:bodyDiv w:val="1"/>
      <w:marLeft w:val="0"/>
      <w:marRight w:val="0"/>
      <w:marTop w:val="0"/>
      <w:marBottom w:val="0"/>
      <w:divBdr>
        <w:top w:val="none" w:sz="0" w:space="0" w:color="auto"/>
        <w:left w:val="none" w:sz="0" w:space="0" w:color="auto"/>
        <w:bottom w:val="none" w:sz="0" w:space="0" w:color="auto"/>
        <w:right w:val="none" w:sz="0" w:space="0" w:color="auto"/>
      </w:divBdr>
    </w:div>
    <w:div w:id="1309897604">
      <w:bodyDiv w:val="1"/>
      <w:marLeft w:val="0"/>
      <w:marRight w:val="0"/>
      <w:marTop w:val="0"/>
      <w:marBottom w:val="0"/>
      <w:divBdr>
        <w:top w:val="none" w:sz="0" w:space="0" w:color="auto"/>
        <w:left w:val="none" w:sz="0" w:space="0" w:color="auto"/>
        <w:bottom w:val="none" w:sz="0" w:space="0" w:color="auto"/>
        <w:right w:val="none" w:sz="0" w:space="0" w:color="auto"/>
      </w:divBdr>
      <w:divsChild>
        <w:div w:id="1542131925">
          <w:marLeft w:val="0"/>
          <w:marRight w:val="0"/>
          <w:marTop w:val="0"/>
          <w:marBottom w:val="0"/>
          <w:divBdr>
            <w:top w:val="none" w:sz="0" w:space="0" w:color="auto"/>
            <w:left w:val="none" w:sz="0" w:space="0" w:color="auto"/>
            <w:bottom w:val="none" w:sz="0" w:space="0" w:color="auto"/>
            <w:right w:val="none" w:sz="0" w:space="0" w:color="auto"/>
          </w:divBdr>
          <w:divsChild>
            <w:div w:id="1607617337">
              <w:marLeft w:val="0"/>
              <w:marRight w:val="0"/>
              <w:marTop w:val="0"/>
              <w:marBottom w:val="0"/>
              <w:divBdr>
                <w:top w:val="none" w:sz="0" w:space="0" w:color="auto"/>
                <w:left w:val="none" w:sz="0" w:space="0" w:color="auto"/>
                <w:bottom w:val="none" w:sz="0" w:space="0" w:color="auto"/>
                <w:right w:val="none" w:sz="0" w:space="0" w:color="auto"/>
              </w:divBdr>
              <w:divsChild>
                <w:div w:id="1091927184">
                  <w:marLeft w:val="0"/>
                  <w:marRight w:val="0"/>
                  <w:marTop w:val="0"/>
                  <w:marBottom w:val="0"/>
                  <w:divBdr>
                    <w:top w:val="none" w:sz="0" w:space="0" w:color="auto"/>
                    <w:left w:val="none" w:sz="0" w:space="0" w:color="auto"/>
                    <w:bottom w:val="none" w:sz="0" w:space="0" w:color="auto"/>
                    <w:right w:val="none" w:sz="0" w:space="0" w:color="auto"/>
                  </w:divBdr>
                  <w:divsChild>
                    <w:div w:id="1680696522">
                      <w:marLeft w:val="0"/>
                      <w:marRight w:val="150"/>
                      <w:marTop w:val="0"/>
                      <w:marBottom w:val="0"/>
                      <w:divBdr>
                        <w:top w:val="none" w:sz="0" w:space="0" w:color="auto"/>
                        <w:left w:val="none" w:sz="0" w:space="0" w:color="auto"/>
                        <w:bottom w:val="none" w:sz="0" w:space="0" w:color="auto"/>
                        <w:right w:val="none" w:sz="0" w:space="0" w:color="auto"/>
                      </w:divBdr>
                      <w:divsChild>
                        <w:div w:id="912667691">
                          <w:marLeft w:val="0"/>
                          <w:marRight w:val="0"/>
                          <w:marTop w:val="0"/>
                          <w:marBottom w:val="0"/>
                          <w:divBdr>
                            <w:top w:val="single" w:sz="6" w:space="4" w:color="E2E2E2"/>
                            <w:left w:val="single" w:sz="6" w:space="4" w:color="E2E2E2"/>
                            <w:bottom w:val="single" w:sz="6" w:space="4" w:color="E2E2E2"/>
                            <w:right w:val="single" w:sz="6" w:space="4" w:color="E2E2E2"/>
                          </w:divBdr>
                          <w:divsChild>
                            <w:div w:id="1644038439">
                              <w:marLeft w:val="0"/>
                              <w:marRight w:val="0"/>
                              <w:marTop w:val="0"/>
                              <w:marBottom w:val="150"/>
                              <w:divBdr>
                                <w:top w:val="none" w:sz="0" w:space="0" w:color="auto"/>
                                <w:left w:val="none" w:sz="0" w:space="0" w:color="auto"/>
                                <w:bottom w:val="none" w:sz="0" w:space="0" w:color="auto"/>
                                <w:right w:val="none" w:sz="0" w:space="0" w:color="auto"/>
                              </w:divBdr>
                              <w:divsChild>
                                <w:div w:id="511646731">
                                  <w:marLeft w:val="0"/>
                                  <w:marRight w:val="0"/>
                                  <w:marTop w:val="0"/>
                                  <w:marBottom w:val="0"/>
                                  <w:divBdr>
                                    <w:top w:val="none" w:sz="0" w:space="0" w:color="auto"/>
                                    <w:left w:val="none" w:sz="0" w:space="0" w:color="auto"/>
                                    <w:bottom w:val="none" w:sz="0" w:space="0" w:color="auto"/>
                                    <w:right w:val="none" w:sz="0" w:space="0" w:color="auto"/>
                                  </w:divBdr>
                                  <w:divsChild>
                                    <w:div w:id="410931223">
                                      <w:marLeft w:val="0"/>
                                      <w:marRight w:val="0"/>
                                      <w:marTop w:val="0"/>
                                      <w:marBottom w:val="0"/>
                                      <w:divBdr>
                                        <w:top w:val="none" w:sz="0" w:space="0" w:color="auto"/>
                                        <w:left w:val="none" w:sz="0" w:space="0" w:color="auto"/>
                                        <w:bottom w:val="none" w:sz="0" w:space="0" w:color="auto"/>
                                        <w:right w:val="none" w:sz="0" w:space="0" w:color="auto"/>
                                      </w:divBdr>
                                      <w:divsChild>
                                        <w:div w:id="1489327668">
                                          <w:marLeft w:val="0"/>
                                          <w:marRight w:val="0"/>
                                          <w:marTop w:val="0"/>
                                          <w:marBottom w:val="0"/>
                                          <w:divBdr>
                                            <w:top w:val="none" w:sz="0" w:space="0" w:color="auto"/>
                                            <w:left w:val="none" w:sz="0" w:space="0" w:color="auto"/>
                                            <w:bottom w:val="none" w:sz="0" w:space="0" w:color="auto"/>
                                            <w:right w:val="none" w:sz="0" w:space="0" w:color="auto"/>
                                          </w:divBdr>
                                          <w:divsChild>
                                            <w:div w:id="76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487804">
      <w:bodyDiv w:val="1"/>
      <w:marLeft w:val="0"/>
      <w:marRight w:val="0"/>
      <w:marTop w:val="0"/>
      <w:marBottom w:val="0"/>
      <w:divBdr>
        <w:top w:val="none" w:sz="0" w:space="0" w:color="auto"/>
        <w:left w:val="none" w:sz="0" w:space="0" w:color="auto"/>
        <w:bottom w:val="none" w:sz="0" w:space="0" w:color="auto"/>
        <w:right w:val="none" w:sz="0" w:space="0" w:color="auto"/>
      </w:divBdr>
      <w:divsChild>
        <w:div w:id="1741709721">
          <w:marLeft w:val="0"/>
          <w:marRight w:val="0"/>
          <w:marTop w:val="0"/>
          <w:marBottom w:val="0"/>
          <w:divBdr>
            <w:top w:val="none" w:sz="0" w:space="0" w:color="auto"/>
            <w:left w:val="none" w:sz="0" w:space="0" w:color="auto"/>
            <w:bottom w:val="none" w:sz="0" w:space="0" w:color="auto"/>
            <w:right w:val="none" w:sz="0" w:space="0" w:color="auto"/>
          </w:divBdr>
          <w:divsChild>
            <w:div w:id="475225991">
              <w:marLeft w:val="0"/>
              <w:marRight w:val="0"/>
              <w:marTop w:val="0"/>
              <w:marBottom w:val="0"/>
              <w:divBdr>
                <w:top w:val="none" w:sz="0" w:space="0" w:color="auto"/>
                <w:left w:val="none" w:sz="0" w:space="0" w:color="auto"/>
                <w:bottom w:val="none" w:sz="0" w:space="0" w:color="auto"/>
                <w:right w:val="none" w:sz="0" w:space="0" w:color="auto"/>
              </w:divBdr>
              <w:divsChild>
                <w:div w:id="978193913">
                  <w:marLeft w:val="0"/>
                  <w:marRight w:val="0"/>
                  <w:marTop w:val="0"/>
                  <w:marBottom w:val="0"/>
                  <w:divBdr>
                    <w:top w:val="none" w:sz="0" w:space="0" w:color="auto"/>
                    <w:left w:val="none" w:sz="0" w:space="0" w:color="auto"/>
                    <w:bottom w:val="none" w:sz="0" w:space="0" w:color="auto"/>
                    <w:right w:val="none" w:sz="0" w:space="0" w:color="auto"/>
                  </w:divBdr>
                  <w:divsChild>
                    <w:div w:id="380596834">
                      <w:marLeft w:val="0"/>
                      <w:marRight w:val="0"/>
                      <w:marTop w:val="0"/>
                      <w:marBottom w:val="0"/>
                      <w:divBdr>
                        <w:top w:val="none" w:sz="0" w:space="0" w:color="auto"/>
                        <w:left w:val="none" w:sz="0" w:space="0" w:color="auto"/>
                        <w:bottom w:val="none" w:sz="0" w:space="0" w:color="auto"/>
                        <w:right w:val="none" w:sz="0" w:space="0" w:color="auto"/>
                      </w:divBdr>
                      <w:divsChild>
                        <w:div w:id="504436434">
                          <w:marLeft w:val="0"/>
                          <w:marRight w:val="0"/>
                          <w:marTop w:val="0"/>
                          <w:marBottom w:val="0"/>
                          <w:divBdr>
                            <w:top w:val="none" w:sz="0" w:space="0" w:color="auto"/>
                            <w:left w:val="none" w:sz="0" w:space="0" w:color="auto"/>
                            <w:bottom w:val="none" w:sz="0" w:space="0" w:color="auto"/>
                            <w:right w:val="none" w:sz="0" w:space="0" w:color="auto"/>
                          </w:divBdr>
                          <w:divsChild>
                            <w:div w:id="1521578857">
                              <w:marLeft w:val="0"/>
                              <w:marRight w:val="0"/>
                              <w:marTop w:val="0"/>
                              <w:marBottom w:val="0"/>
                              <w:divBdr>
                                <w:top w:val="none" w:sz="0" w:space="0" w:color="auto"/>
                                <w:left w:val="none" w:sz="0" w:space="0" w:color="auto"/>
                                <w:bottom w:val="none" w:sz="0" w:space="0" w:color="auto"/>
                                <w:right w:val="none" w:sz="0" w:space="0" w:color="auto"/>
                              </w:divBdr>
                              <w:divsChild>
                                <w:div w:id="10032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134744">
      <w:bodyDiv w:val="1"/>
      <w:marLeft w:val="0"/>
      <w:marRight w:val="0"/>
      <w:marTop w:val="0"/>
      <w:marBottom w:val="0"/>
      <w:divBdr>
        <w:top w:val="none" w:sz="0" w:space="0" w:color="auto"/>
        <w:left w:val="none" w:sz="0" w:space="0" w:color="auto"/>
        <w:bottom w:val="none" w:sz="0" w:space="0" w:color="auto"/>
        <w:right w:val="none" w:sz="0" w:space="0" w:color="auto"/>
      </w:divBdr>
      <w:divsChild>
        <w:div w:id="1615867762">
          <w:marLeft w:val="0"/>
          <w:marRight w:val="0"/>
          <w:marTop w:val="0"/>
          <w:marBottom w:val="0"/>
          <w:divBdr>
            <w:top w:val="none" w:sz="0" w:space="0" w:color="auto"/>
            <w:left w:val="none" w:sz="0" w:space="0" w:color="auto"/>
            <w:bottom w:val="none" w:sz="0" w:space="0" w:color="auto"/>
            <w:right w:val="none" w:sz="0" w:space="0" w:color="auto"/>
          </w:divBdr>
          <w:divsChild>
            <w:div w:id="1104223910">
              <w:marLeft w:val="0"/>
              <w:marRight w:val="0"/>
              <w:marTop w:val="0"/>
              <w:marBottom w:val="0"/>
              <w:divBdr>
                <w:top w:val="none" w:sz="0" w:space="0" w:color="auto"/>
                <w:left w:val="none" w:sz="0" w:space="0" w:color="auto"/>
                <w:bottom w:val="none" w:sz="0" w:space="0" w:color="auto"/>
                <w:right w:val="none" w:sz="0" w:space="0" w:color="auto"/>
              </w:divBdr>
              <w:divsChild>
                <w:div w:id="501044909">
                  <w:marLeft w:val="0"/>
                  <w:marRight w:val="-4950"/>
                  <w:marTop w:val="450"/>
                  <w:marBottom w:val="0"/>
                  <w:divBdr>
                    <w:top w:val="none" w:sz="0" w:space="0" w:color="auto"/>
                    <w:left w:val="none" w:sz="0" w:space="0" w:color="auto"/>
                    <w:bottom w:val="none" w:sz="0" w:space="0" w:color="auto"/>
                    <w:right w:val="none" w:sz="0" w:space="0" w:color="auto"/>
                  </w:divBdr>
                  <w:divsChild>
                    <w:div w:id="394621390">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2576">
      <w:bodyDiv w:val="1"/>
      <w:marLeft w:val="0"/>
      <w:marRight w:val="0"/>
      <w:marTop w:val="0"/>
      <w:marBottom w:val="0"/>
      <w:divBdr>
        <w:top w:val="none" w:sz="0" w:space="0" w:color="auto"/>
        <w:left w:val="none" w:sz="0" w:space="0" w:color="auto"/>
        <w:bottom w:val="none" w:sz="0" w:space="0" w:color="auto"/>
        <w:right w:val="none" w:sz="0" w:space="0" w:color="auto"/>
      </w:divBdr>
      <w:divsChild>
        <w:div w:id="1886873319">
          <w:marLeft w:val="0"/>
          <w:marRight w:val="0"/>
          <w:marTop w:val="0"/>
          <w:marBottom w:val="0"/>
          <w:divBdr>
            <w:top w:val="none" w:sz="0" w:space="0" w:color="auto"/>
            <w:left w:val="none" w:sz="0" w:space="0" w:color="auto"/>
            <w:bottom w:val="none" w:sz="0" w:space="0" w:color="auto"/>
            <w:right w:val="none" w:sz="0" w:space="0" w:color="auto"/>
          </w:divBdr>
          <w:divsChild>
            <w:div w:id="610356392">
              <w:marLeft w:val="0"/>
              <w:marRight w:val="0"/>
              <w:marTop w:val="0"/>
              <w:marBottom w:val="0"/>
              <w:divBdr>
                <w:top w:val="none" w:sz="0" w:space="0" w:color="auto"/>
                <w:left w:val="none" w:sz="0" w:space="0" w:color="auto"/>
                <w:bottom w:val="none" w:sz="0" w:space="0" w:color="auto"/>
                <w:right w:val="none" w:sz="0" w:space="0" w:color="auto"/>
              </w:divBdr>
              <w:divsChild>
                <w:div w:id="724261084">
                  <w:marLeft w:val="0"/>
                  <w:marRight w:val="0"/>
                  <w:marTop w:val="0"/>
                  <w:marBottom w:val="0"/>
                  <w:divBdr>
                    <w:top w:val="none" w:sz="0" w:space="0" w:color="auto"/>
                    <w:left w:val="none" w:sz="0" w:space="0" w:color="auto"/>
                    <w:bottom w:val="none" w:sz="0" w:space="0" w:color="auto"/>
                    <w:right w:val="none" w:sz="0" w:space="0" w:color="auto"/>
                  </w:divBdr>
                  <w:divsChild>
                    <w:div w:id="1662468352">
                      <w:marLeft w:val="0"/>
                      <w:marRight w:val="0"/>
                      <w:marTop w:val="0"/>
                      <w:marBottom w:val="0"/>
                      <w:divBdr>
                        <w:top w:val="none" w:sz="0" w:space="0" w:color="auto"/>
                        <w:left w:val="none" w:sz="0" w:space="0" w:color="auto"/>
                        <w:bottom w:val="none" w:sz="0" w:space="0" w:color="auto"/>
                        <w:right w:val="none" w:sz="0" w:space="0" w:color="auto"/>
                      </w:divBdr>
                      <w:divsChild>
                        <w:div w:id="1493255505">
                          <w:marLeft w:val="0"/>
                          <w:marRight w:val="0"/>
                          <w:marTop w:val="0"/>
                          <w:marBottom w:val="0"/>
                          <w:divBdr>
                            <w:top w:val="none" w:sz="0" w:space="0" w:color="auto"/>
                            <w:left w:val="none" w:sz="0" w:space="0" w:color="auto"/>
                            <w:bottom w:val="none" w:sz="0" w:space="0" w:color="auto"/>
                            <w:right w:val="none" w:sz="0" w:space="0" w:color="auto"/>
                          </w:divBdr>
                          <w:divsChild>
                            <w:div w:id="351612627">
                              <w:marLeft w:val="0"/>
                              <w:marRight w:val="0"/>
                              <w:marTop w:val="0"/>
                              <w:marBottom w:val="0"/>
                              <w:divBdr>
                                <w:top w:val="none" w:sz="0" w:space="0" w:color="auto"/>
                                <w:left w:val="none" w:sz="0" w:space="0" w:color="auto"/>
                                <w:bottom w:val="none" w:sz="0" w:space="0" w:color="auto"/>
                                <w:right w:val="none" w:sz="0" w:space="0" w:color="auto"/>
                              </w:divBdr>
                              <w:divsChild>
                                <w:div w:id="1902057841">
                                  <w:marLeft w:val="0"/>
                                  <w:marRight w:val="0"/>
                                  <w:marTop w:val="0"/>
                                  <w:marBottom w:val="0"/>
                                  <w:divBdr>
                                    <w:top w:val="none" w:sz="0" w:space="0" w:color="auto"/>
                                    <w:left w:val="none" w:sz="0" w:space="0" w:color="auto"/>
                                    <w:bottom w:val="none" w:sz="0" w:space="0" w:color="auto"/>
                                    <w:right w:val="none" w:sz="0" w:space="0" w:color="auto"/>
                                  </w:divBdr>
                                  <w:divsChild>
                                    <w:div w:id="2040617690">
                                      <w:marLeft w:val="0"/>
                                      <w:marRight w:val="0"/>
                                      <w:marTop w:val="0"/>
                                      <w:marBottom w:val="0"/>
                                      <w:divBdr>
                                        <w:top w:val="none" w:sz="0" w:space="0" w:color="auto"/>
                                        <w:left w:val="none" w:sz="0" w:space="0" w:color="auto"/>
                                        <w:bottom w:val="none" w:sz="0" w:space="0" w:color="auto"/>
                                        <w:right w:val="none" w:sz="0" w:space="0" w:color="auto"/>
                                      </w:divBdr>
                                      <w:divsChild>
                                        <w:div w:id="25564014">
                                          <w:marLeft w:val="0"/>
                                          <w:marRight w:val="0"/>
                                          <w:marTop w:val="0"/>
                                          <w:marBottom w:val="0"/>
                                          <w:divBdr>
                                            <w:top w:val="none" w:sz="0" w:space="0" w:color="auto"/>
                                            <w:left w:val="none" w:sz="0" w:space="0" w:color="auto"/>
                                            <w:bottom w:val="none" w:sz="0" w:space="0" w:color="auto"/>
                                            <w:right w:val="none" w:sz="0" w:space="0" w:color="auto"/>
                                          </w:divBdr>
                                          <w:divsChild>
                                            <w:div w:id="1819221121">
                                              <w:marLeft w:val="0"/>
                                              <w:marRight w:val="0"/>
                                              <w:marTop w:val="0"/>
                                              <w:marBottom w:val="0"/>
                                              <w:divBdr>
                                                <w:top w:val="none" w:sz="0" w:space="0" w:color="auto"/>
                                                <w:left w:val="none" w:sz="0" w:space="0" w:color="auto"/>
                                                <w:bottom w:val="none" w:sz="0" w:space="0" w:color="auto"/>
                                                <w:right w:val="none" w:sz="0" w:space="0" w:color="auto"/>
                                              </w:divBdr>
                                              <w:divsChild>
                                                <w:div w:id="113255599">
                                                  <w:marLeft w:val="0"/>
                                                  <w:marRight w:val="0"/>
                                                  <w:marTop w:val="0"/>
                                                  <w:marBottom w:val="0"/>
                                                  <w:divBdr>
                                                    <w:top w:val="none" w:sz="0" w:space="0" w:color="auto"/>
                                                    <w:left w:val="none" w:sz="0" w:space="0" w:color="auto"/>
                                                    <w:bottom w:val="none" w:sz="0" w:space="0" w:color="auto"/>
                                                    <w:right w:val="none" w:sz="0" w:space="0" w:color="auto"/>
                                                  </w:divBdr>
                                                  <w:divsChild>
                                                    <w:div w:id="779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8940105">
      <w:bodyDiv w:val="1"/>
      <w:marLeft w:val="0"/>
      <w:marRight w:val="0"/>
      <w:marTop w:val="0"/>
      <w:marBottom w:val="0"/>
      <w:divBdr>
        <w:top w:val="none" w:sz="0" w:space="0" w:color="auto"/>
        <w:left w:val="none" w:sz="0" w:space="0" w:color="auto"/>
        <w:bottom w:val="none" w:sz="0" w:space="0" w:color="auto"/>
        <w:right w:val="none" w:sz="0" w:space="0" w:color="auto"/>
      </w:divBdr>
      <w:divsChild>
        <w:div w:id="437414791">
          <w:marLeft w:val="0"/>
          <w:marRight w:val="0"/>
          <w:marTop w:val="450"/>
          <w:marBottom w:val="450"/>
          <w:divBdr>
            <w:top w:val="single" w:sz="18" w:space="8" w:color="CCCCCC"/>
            <w:left w:val="single" w:sz="18" w:space="8" w:color="CCCCCC"/>
            <w:bottom w:val="single" w:sz="18" w:space="8" w:color="CCCCCC"/>
            <w:right w:val="single" w:sz="18" w:space="8" w:color="CCCCCC"/>
          </w:divBdr>
          <w:divsChild>
            <w:div w:id="1225331432">
              <w:marLeft w:val="0"/>
              <w:marRight w:val="0"/>
              <w:marTop w:val="0"/>
              <w:marBottom w:val="0"/>
              <w:divBdr>
                <w:top w:val="none" w:sz="0" w:space="0" w:color="auto"/>
                <w:left w:val="none" w:sz="0" w:space="0" w:color="auto"/>
                <w:bottom w:val="none" w:sz="0" w:space="0" w:color="auto"/>
                <w:right w:val="none" w:sz="0" w:space="0" w:color="auto"/>
              </w:divBdr>
              <w:divsChild>
                <w:div w:id="2850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56490">
      <w:bodyDiv w:val="1"/>
      <w:marLeft w:val="0"/>
      <w:marRight w:val="0"/>
      <w:marTop w:val="0"/>
      <w:marBottom w:val="0"/>
      <w:divBdr>
        <w:top w:val="none" w:sz="0" w:space="0" w:color="auto"/>
        <w:left w:val="none" w:sz="0" w:space="0" w:color="auto"/>
        <w:bottom w:val="none" w:sz="0" w:space="0" w:color="auto"/>
        <w:right w:val="none" w:sz="0" w:space="0" w:color="auto"/>
      </w:divBdr>
    </w:div>
    <w:div w:id="1452239276">
      <w:bodyDiv w:val="1"/>
      <w:marLeft w:val="0"/>
      <w:marRight w:val="0"/>
      <w:marTop w:val="0"/>
      <w:marBottom w:val="0"/>
      <w:divBdr>
        <w:top w:val="none" w:sz="0" w:space="0" w:color="auto"/>
        <w:left w:val="none" w:sz="0" w:space="0" w:color="auto"/>
        <w:bottom w:val="none" w:sz="0" w:space="0" w:color="auto"/>
        <w:right w:val="none" w:sz="0" w:space="0" w:color="auto"/>
      </w:divBdr>
    </w:div>
    <w:div w:id="1582525495">
      <w:bodyDiv w:val="1"/>
      <w:marLeft w:val="0"/>
      <w:marRight w:val="0"/>
      <w:marTop w:val="0"/>
      <w:marBottom w:val="0"/>
      <w:divBdr>
        <w:top w:val="none" w:sz="0" w:space="0" w:color="auto"/>
        <w:left w:val="none" w:sz="0" w:space="0" w:color="auto"/>
        <w:bottom w:val="none" w:sz="0" w:space="0" w:color="auto"/>
        <w:right w:val="none" w:sz="0" w:space="0" w:color="auto"/>
      </w:divBdr>
    </w:div>
    <w:div w:id="1757822952">
      <w:bodyDiv w:val="1"/>
      <w:marLeft w:val="0"/>
      <w:marRight w:val="0"/>
      <w:marTop w:val="0"/>
      <w:marBottom w:val="0"/>
      <w:divBdr>
        <w:top w:val="none" w:sz="0" w:space="0" w:color="auto"/>
        <w:left w:val="none" w:sz="0" w:space="0" w:color="auto"/>
        <w:bottom w:val="none" w:sz="0" w:space="0" w:color="auto"/>
        <w:right w:val="none" w:sz="0" w:space="0" w:color="auto"/>
      </w:divBdr>
      <w:divsChild>
        <w:div w:id="1505439893">
          <w:marLeft w:val="0"/>
          <w:marRight w:val="0"/>
          <w:marTop w:val="0"/>
          <w:marBottom w:val="0"/>
          <w:divBdr>
            <w:top w:val="none" w:sz="0" w:space="0" w:color="auto"/>
            <w:left w:val="none" w:sz="0" w:space="0" w:color="auto"/>
            <w:bottom w:val="none" w:sz="0" w:space="0" w:color="auto"/>
            <w:right w:val="none" w:sz="0" w:space="0" w:color="auto"/>
          </w:divBdr>
          <w:divsChild>
            <w:div w:id="1606301904">
              <w:marLeft w:val="0"/>
              <w:marRight w:val="0"/>
              <w:marTop w:val="0"/>
              <w:marBottom w:val="0"/>
              <w:divBdr>
                <w:top w:val="none" w:sz="0" w:space="0" w:color="auto"/>
                <w:left w:val="none" w:sz="0" w:space="0" w:color="auto"/>
                <w:bottom w:val="none" w:sz="0" w:space="0" w:color="auto"/>
                <w:right w:val="none" w:sz="0" w:space="0" w:color="auto"/>
              </w:divBdr>
              <w:divsChild>
                <w:div w:id="14169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97545">
      <w:bodyDiv w:val="1"/>
      <w:marLeft w:val="0"/>
      <w:marRight w:val="0"/>
      <w:marTop w:val="0"/>
      <w:marBottom w:val="0"/>
      <w:divBdr>
        <w:top w:val="none" w:sz="0" w:space="0" w:color="auto"/>
        <w:left w:val="none" w:sz="0" w:space="0" w:color="auto"/>
        <w:bottom w:val="none" w:sz="0" w:space="0" w:color="auto"/>
        <w:right w:val="none" w:sz="0" w:space="0" w:color="auto"/>
      </w:divBdr>
    </w:div>
    <w:div w:id="1873957384">
      <w:bodyDiv w:val="1"/>
      <w:marLeft w:val="0"/>
      <w:marRight w:val="0"/>
      <w:marTop w:val="0"/>
      <w:marBottom w:val="0"/>
      <w:divBdr>
        <w:top w:val="none" w:sz="0" w:space="0" w:color="auto"/>
        <w:left w:val="none" w:sz="0" w:space="0" w:color="auto"/>
        <w:bottom w:val="none" w:sz="0" w:space="0" w:color="auto"/>
        <w:right w:val="none" w:sz="0" w:space="0" w:color="auto"/>
      </w:divBdr>
      <w:divsChild>
        <w:div w:id="5064932">
          <w:marLeft w:val="0"/>
          <w:marRight w:val="0"/>
          <w:marTop w:val="0"/>
          <w:marBottom w:val="0"/>
          <w:divBdr>
            <w:top w:val="none" w:sz="0" w:space="0" w:color="auto"/>
            <w:left w:val="none" w:sz="0" w:space="0" w:color="auto"/>
            <w:bottom w:val="none" w:sz="0" w:space="0" w:color="auto"/>
            <w:right w:val="none" w:sz="0" w:space="0" w:color="auto"/>
          </w:divBdr>
          <w:divsChild>
            <w:div w:id="1012996258">
              <w:marLeft w:val="4755"/>
              <w:marRight w:val="0"/>
              <w:marTop w:val="0"/>
              <w:marBottom w:val="0"/>
              <w:divBdr>
                <w:top w:val="none" w:sz="0" w:space="0" w:color="auto"/>
                <w:left w:val="none" w:sz="0" w:space="0" w:color="auto"/>
                <w:bottom w:val="none" w:sz="0" w:space="0" w:color="auto"/>
                <w:right w:val="none" w:sz="0" w:space="0" w:color="auto"/>
              </w:divBdr>
            </w:div>
          </w:divsChild>
        </w:div>
      </w:divsChild>
    </w:div>
    <w:div w:id="2019231630">
      <w:bodyDiv w:val="1"/>
      <w:marLeft w:val="0"/>
      <w:marRight w:val="0"/>
      <w:marTop w:val="0"/>
      <w:marBottom w:val="0"/>
      <w:divBdr>
        <w:top w:val="none" w:sz="0" w:space="0" w:color="auto"/>
        <w:left w:val="none" w:sz="0" w:space="0" w:color="auto"/>
        <w:bottom w:val="none" w:sz="0" w:space="0" w:color="auto"/>
        <w:right w:val="none" w:sz="0" w:space="0" w:color="auto"/>
      </w:divBdr>
      <w:divsChild>
        <w:div w:id="1152407948">
          <w:marLeft w:val="0"/>
          <w:marRight w:val="0"/>
          <w:marTop w:val="0"/>
          <w:marBottom w:val="0"/>
          <w:divBdr>
            <w:top w:val="single" w:sz="2" w:space="0" w:color="000000"/>
            <w:left w:val="single" w:sz="2" w:space="0" w:color="000000"/>
            <w:bottom w:val="single" w:sz="2" w:space="0" w:color="000000"/>
            <w:right w:val="single" w:sz="2" w:space="0" w:color="000000"/>
          </w:divBdr>
          <w:divsChild>
            <w:div w:id="457337011">
              <w:marLeft w:val="0"/>
              <w:marRight w:val="0"/>
              <w:marTop w:val="150"/>
              <w:marBottom w:val="375"/>
              <w:divBdr>
                <w:top w:val="none" w:sz="0" w:space="0" w:color="auto"/>
                <w:left w:val="none" w:sz="0" w:space="0" w:color="auto"/>
                <w:bottom w:val="none" w:sz="0" w:space="0" w:color="auto"/>
                <w:right w:val="none" w:sz="0" w:space="0" w:color="auto"/>
              </w:divBdr>
              <w:divsChild>
                <w:div w:id="582223359">
                  <w:marLeft w:val="0"/>
                  <w:marRight w:val="0"/>
                  <w:marTop w:val="0"/>
                  <w:marBottom w:val="0"/>
                  <w:divBdr>
                    <w:top w:val="single" w:sz="24" w:space="0" w:color="D2DBEA"/>
                    <w:left w:val="single" w:sz="24" w:space="0" w:color="D2DBEA"/>
                    <w:bottom w:val="single" w:sz="24" w:space="0" w:color="D2DBEA"/>
                    <w:right w:val="single" w:sz="24" w:space="0" w:color="D2DBEA"/>
                  </w:divBdr>
                  <w:divsChild>
                    <w:div w:id="9211841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53265791">
      <w:bodyDiv w:val="1"/>
      <w:marLeft w:val="0"/>
      <w:marRight w:val="0"/>
      <w:marTop w:val="0"/>
      <w:marBottom w:val="0"/>
      <w:divBdr>
        <w:top w:val="none" w:sz="0" w:space="0" w:color="auto"/>
        <w:left w:val="none" w:sz="0" w:space="0" w:color="auto"/>
        <w:bottom w:val="none" w:sz="0" w:space="0" w:color="auto"/>
        <w:right w:val="none" w:sz="0" w:space="0" w:color="auto"/>
      </w:divBdr>
      <w:divsChild>
        <w:div w:id="1514489256">
          <w:marLeft w:val="0"/>
          <w:marRight w:val="0"/>
          <w:marTop w:val="0"/>
          <w:marBottom w:val="0"/>
          <w:divBdr>
            <w:top w:val="none" w:sz="0" w:space="0" w:color="auto"/>
            <w:left w:val="none" w:sz="0" w:space="0" w:color="auto"/>
            <w:bottom w:val="none" w:sz="0" w:space="0" w:color="auto"/>
            <w:right w:val="none" w:sz="0" w:space="0" w:color="auto"/>
          </w:divBdr>
        </w:div>
        <w:div w:id="1270701886">
          <w:marLeft w:val="0"/>
          <w:marRight w:val="0"/>
          <w:marTop w:val="0"/>
          <w:marBottom w:val="0"/>
          <w:divBdr>
            <w:top w:val="none" w:sz="0" w:space="0" w:color="auto"/>
            <w:left w:val="none" w:sz="0" w:space="0" w:color="auto"/>
            <w:bottom w:val="none" w:sz="0" w:space="0" w:color="auto"/>
            <w:right w:val="none" w:sz="0" w:space="0" w:color="auto"/>
          </w:divBdr>
        </w:div>
      </w:divsChild>
    </w:div>
    <w:div w:id="2069911190">
      <w:bodyDiv w:val="1"/>
      <w:marLeft w:val="0"/>
      <w:marRight w:val="0"/>
      <w:marTop w:val="0"/>
      <w:marBottom w:val="0"/>
      <w:divBdr>
        <w:top w:val="none" w:sz="0" w:space="0" w:color="auto"/>
        <w:left w:val="none" w:sz="0" w:space="0" w:color="auto"/>
        <w:bottom w:val="none" w:sz="0" w:space="0" w:color="auto"/>
        <w:right w:val="none" w:sz="0" w:space="0" w:color="auto"/>
      </w:divBdr>
    </w:div>
    <w:div w:id="2111579364">
      <w:bodyDiv w:val="1"/>
      <w:marLeft w:val="0"/>
      <w:marRight w:val="0"/>
      <w:marTop w:val="0"/>
      <w:marBottom w:val="0"/>
      <w:divBdr>
        <w:top w:val="none" w:sz="0" w:space="0" w:color="auto"/>
        <w:left w:val="none" w:sz="0" w:space="0" w:color="auto"/>
        <w:bottom w:val="none" w:sz="0" w:space="0" w:color="auto"/>
        <w:right w:val="none" w:sz="0" w:space="0" w:color="auto"/>
      </w:divBdr>
    </w:div>
    <w:div w:id="211794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2606E-E3F8-40D0-915D-D84F2FC7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Pages>
  <Words>1001</Words>
  <Characters>5708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Сычева Екатерина Николаевна</dc:creator>
  <cp:lastModifiedBy>Скороходова Людмила Сабитовна</cp:lastModifiedBy>
  <cp:revision>15</cp:revision>
  <cp:lastPrinted>2014-05-23T06:09:00Z</cp:lastPrinted>
  <dcterms:created xsi:type="dcterms:W3CDTF">2014-05-16T04:58:00Z</dcterms:created>
  <dcterms:modified xsi:type="dcterms:W3CDTF">2014-05-23T06:10:00Z</dcterms:modified>
</cp:coreProperties>
</file>